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354F5" w:rsidRDefault="002A0E99" w:rsidP="007354F5">
      <w:pPr>
        <w:pStyle w:val="Style1"/>
        <w:widowControl/>
        <w:contextualSpacing/>
        <w:jc w:val="center"/>
        <w:rPr>
          <w:rStyle w:val="FontStyle11"/>
        </w:rPr>
      </w:pPr>
      <w:r w:rsidRPr="007354F5">
        <w:rPr>
          <w:rStyle w:val="FontStyle11"/>
        </w:rPr>
        <w:t>СОГЛАШЕНИЕ</w:t>
      </w:r>
      <w:r w:rsidR="007354F5">
        <w:rPr>
          <w:rStyle w:val="FontStyle11"/>
        </w:rPr>
        <w:t xml:space="preserve"> </w:t>
      </w:r>
      <w:r w:rsidR="00D83DE3" w:rsidRPr="007354F5">
        <w:rPr>
          <w:rStyle w:val="FontStyle11"/>
        </w:rPr>
        <w:t xml:space="preserve">№ </w:t>
      </w:r>
      <w:r w:rsidR="00182C4C">
        <w:rPr>
          <w:rStyle w:val="FontStyle11"/>
        </w:rPr>
        <w:t>74</w:t>
      </w:r>
    </w:p>
    <w:p w:rsidR="002D1ABD" w:rsidRPr="007354F5" w:rsidRDefault="002D1ABD" w:rsidP="007354F5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7354F5">
        <w:rPr>
          <w:rStyle w:val="FontStyle11"/>
          <w:b w:val="0"/>
        </w:rPr>
        <w:t>о предоставлении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</w:t>
      </w:r>
    </w:p>
    <w:p w:rsidR="004C50EA" w:rsidRPr="007354F5" w:rsidRDefault="004C50EA" w:rsidP="007354F5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7354F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354F5">
        <w:rPr>
          <w:rStyle w:val="FontStyle16"/>
          <w:b w:val="0"/>
          <w:sz w:val="26"/>
          <w:szCs w:val="26"/>
        </w:rPr>
        <w:t>г. Карталы</w:t>
      </w:r>
      <w:r w:rsidR="003D1057" w:rsidRPr="007354F5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7354F5">
        <w:rPr>
          <w:rStyle w:val="FontStyle16"/>
          <w:b w:val="0"/>
          <w:sz w:val="26"/>
          <w:szCs w:val="26"/>
        </w:rPr>
        <w:t xml:space="preserve">            </w:t>
      </w:r>
      <w:r w:rsidRPr="007354F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354F5" w:rsidRPr="007354F5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354F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F60801" w:rsidRPr="007354F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83DE3" w:rsidRPr="007354F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BE638F" w:rsidRPr="007354F5">
        <w:rPr>
          <w:rStyle w:val="FontStyle16"/>
          <w:b w:val="0"/>
          <w:sz w:val="26"/>
          <w:szCs w:val="26"/>
        </w:rPr>
        <w:t>202</w:t>
      </w:r>
      <w:r w:rsidR="00D33297">
        <w:rPr>
          <w:rStyle w:val="FontStyle16"/>
          <w:b w:val="0"/>
          <w:sz w:val="26"/>
          <w:szCs w:val="26"/>
        </w:rPr>
        <w:t>4</w:t>
      </w:r>
      <w:r w:rsidRPr="007354F5">
        <w:rPr>
          <w:rStyle w:val="FontStyle16"/>
          <w:b w:val="0"/>
          <w:sz w:val="26"/>
          <w:szCs w:val="26"/>
        </w:rPr>
        <w:t xml:space="preserve"> г.</w:t>
      </w:r>
    </w:p>
    <w:p w:rsidR="007354F5" w:rsidRPr="007354F5" w:rsidRDefault="007354F5" w:rsidP="007354F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33674" w:rsidRPr="00C664BF" w:rsidRDefault="002229FA" w:rsidP="007354F5">
      <w:pPr>
        <w:pStyle w:val="1"/>
        <w:spacing w:before="0" w:after="0"/>
        <w:ind w:firstLine="70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7354F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Муниципальное образование Карталинский </w:t>
      </w:r>
      <w:r w:rsidRPr="00735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EB40BA" w:rsidRPr="007354F5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735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дей</w:t>
      </w:r>
      <w:r w:rsidR="00BE638F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ствующего на основании Устава, 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с одной стороны</w:t>
      </w:r>
      <w:r w:rsidR="00EF15DB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 Муниципальное образование </w:t>
      </w:r>
      <w:r w:rsidR="0080323D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Великопетровское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r w:rsidR="0080323D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Великопетровского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</w:t>
      </w:r>
      <w:proofErr w:type="spellStart"/>
      <w:r w:rsidR="0080323D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="0080323D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Юрия Петровича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Устава,  с другой стороны, совместно именуемые «Стороны», руководствуясь</w:t>
      </w:r>
      <w:r w:rsidRPr="00735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Порядком предоставления иных</w:t>
      </w:r>
      <w:proofErr w:type="gramEnd"/>
      <w:r w:rsidRPr="00735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межбюджетных трансфертов (за исключением иных межбюджетных трансфертов, предоставляемых на 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>осуществление части полномочий по решению вопросов местного значения) бюджетам поселений Карталинского муниципального района, утвержденного решением Собрания депутатов Карталинского муниципального района от 22.02.2018 года №</w:t>
      </w:r>
      <w:r w:rsidR="00BE638F"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6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429, </w:t>
      </w:r>
      <w:r w:rsidRPr="00C664BF">
        <w:rPr>
          <w:rStyle w:val="FontStyle16"/>
          <w:color w:val="auto"/>
          <w:sz w:val="26"/>
          <w:szCs w:val="26"/>
        </w:rPr>
        <w:t>заключили настоящее Соглашение о нижеследующем</w:t>
      </w:r>
      <w:r w:rsidR="00AA5492" w:rsidRPr="00C664BF">
        <w:rPr>
          <w:rStyle w:val="FontStyle16"/>
          <w:color w:val="auto"/>
          <w:sz w:val="26"/>
          <w:szCs w:val="26"/>
        </w:rPr>
        <w:t>:</w:t>
      </w:r>
    </w:p>
    <w:p w:rsidR="002B7939" w:rsidRPr="00C664BF" w:rsidRDefault="002B7939" w:rsidP="007354F5">
      <w:pPr>
        <w:pStyle w:val="1"/>
        <w:spacing w:before="0" w:after="0"/>
        <w:ind w:firstLine="701"/>
        <w:contextualSpacing/>
        <w:rPr>
          <w:rStyle w:val="FontStyle16"/>
          <w:b/>
          <w:color w:val="auto"/>
          <w:sz w:val="26"/>
          <w:szCs w:val="26"/>
        </w:rPr>
      </w:pPr>
      <w:r w:rsidRPr="00C664BF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2229FA" w:rsidRPr="007354F5" w:rsidRDefault="00767D61" w:rsidP="007354F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bookmarkStart w:id="0" w:name="sub_269"/>
      <w:r w:rsidRPr="00C664BF">
        <w:rPr>
          <w:spacing w:val="2"/>
          <w:sz w:val="26"/>
          <w:szCs w:val="26"/>
        </w:rPr>
        <w:t xml:space="preserve">1.1. Предметом настоящего Соглашения является соблюдение условий предоставления из бюджета </w:t>
      </w:r>
      <w:r w:rsidR="00933674" w:rsidRPr="00C664BF">
        <w:rPr>
          <w:spacing w:val="2"/>
          <w:sz w:val="26"/>
          <w:szCs w:val="26"/>
        </w:rPr>
        <w:t>Муниципального района</w:t>
      </w:r>
      <w:r w:rsidRPr="007354F5">
        <w:rPr>
          <w:spacing w:val="2"/>
          <w:sz w:val="26"/>
          <w:szCs w:val="26"/>
        </w:rPr>
        <w:t xml:space="preserve"> бюджету </w:t>
      </w:r>
      <w:r w:rsidR="00933674" w:rsidRPr="007354F5">
        <w:rPr>
          <w:spacing w:val="2"/>
          <w:sz w:val="26"/>
          <w:szCs w:val="26"/>
        </w:rPr>
        <w:t>Сельского поселения</w:t>
      </w:r>
      <w:r w:rsidRPr="007354F5">
        <w:rPr>
          <w:spacing w:val="2"/>
          <w:sz w:val="26"/>
          <w:szCs w:val="26"/>
        </w:rPr>
        <w:t xml:space="preserve"> сре</w:t>
      </w:r>
      <w:proofErr w:type="gramStart"/>
      <w:r w:rsidRPr="007354F5">
        <w:rPr>
          <w:spacing w:val="2"/>
          <w:sz w:val="26"/>
          <w:szCs w:val="26"/>
        </w:rPr>
        <w:t>дств в в</w:t>
      </w:r>
      <w:proofErr w:type="gramEnd"/>
      <w:r w:rsidRPr="007354F5">
        <w:rPr>
          <w:spacing w:val="2"/>
          <w:sz w:val="26"/>
          <w:szCs w:val="26"/>
        </w:rPr>
        <w:t xml:space="preserve">иде иных межбюджетных трансфертов </w:t>
      </w:r>
      <w:r w:rsidR="000626E0" w:rsidRPr="007354F5">
        <w:rPr>
          <w:spacing w:val="2"/>
          <w:sz w:val="26"/>
          <w:szCs w:val="26"/>
        </w:rPr>
        <w:t xml:space="preserve">на </w:t>
      </w:r>
      <w:r w:rsidR="00BC6838" w:rsidRPr="007354F5">
        <w:rPr>
          <w:spacing w:val="2"/>
          <w:sz w:val="26"/>
          <w:szCs w:val="26"/>
        </w:rPr>
        <w:t>частичное финансирование расходов поселений на решение вопросов местного значения</w:t>
      </w:r>
      <w:r w:rsidR="00FF3115" w:rsidRPr="007354F5">
        <w:rPr>
          <w:spacing w:val="2"/>
          <w:sz w:val="26"/>
          <w:szCs w:val="26"/>
        </w:rPr>
        <w:t xml:space="preserve"> </w:t>
      </w:r>
      <w:r w:rsidR="0080323D" w:rsidRPr="007354F5">
        <w:rPr>
          <w:spacing w:val="2"/>
          <w:sz w:val="26"/>
          <w:szCs w:val="26"/>
        </w:rPr>
        <w:t>Великопетровского</w:t>
      </w:r>
      <w:r w:rsidR="00FF3115" w:rsidRPr="007354F5">
        <w:rPr>
          <w:spacing w:val="2"/>
          <w:sz w:val="26"/>
          <w:szCs w:val="26"/>
        </w:rPr>
        <w:t xml:space="preserve"> сельского поселения</w:t>
      </w:r>
      <w:r w:rsidR="00396117" w:rsidRPr="007354F5">
        <w:rPr>
          <w:spacing w:val="2"/>
          <w:sz w:val="26"/>
          <w:szCs w:val="26"/>
        </w:rPr>
        <w:t>.</w:t>
      </w:r>
      <w:r w:rsidR="00BE638F" w:rsidRPr="007354F5">
        <w:rPr>
          <w:spacing w:val="2"/>
          <w:sz w:val="26"/>
          <w:szCs w:val="26"/>
        </w:rPr>
        <w:t xml:space="preserve"> </w:t>
      </w:r>
      <w:r w:rsidR="00396117" w:rsidRPr="00C664BF">
        <w:rPr>
          <w:b/>
          <w:spacing w:val="2"/>
          <w:sz w:val="26"/>
          <w:szCs w:val="26"/>
        </w:rPr>
        <w:t xml:space="preserve">Объем ассигнований </w:t>
      </w:r>
      <w:r w:rsidR="00BE638F" w:rsidRPr="00C664BF">
        <w:rPr>
          <w:b/>
          <w:spacing w:val="2"/>
          <w:sz w:val="26"/>
          <w:szCs w:val="26"/>
        </w:rPr>
        <w:t>на 202</w:t>
      </w:r>
      <w:r w:rsidR="00EF15DB">
        <w:rPr>
          <w:b/>
          <w:spacing w:val="2"/>
          <w:sz w:val="26"/>
          <w:szCs w:val="26"/>
        </w:rPr>
        <w:t>4</w:t>
      </w:r>
      <w:r w:rsidR="00BE638F" w:rsidRPr="00C664BF">
        <w:rPr>
          <w:b/>
          <w:spacing w:val="2"/>
          <w:sz w:val="26"/>
          <w:szCs w:val="26"/>
        </w:rPr>
        <w:t xml:space="preserve"> год</w:t>
      </w:r>
      <w:r w:rsidR="00396117" w:rsidRPr="00C664BF">
        <w:rPr>
          <w:b/>
          <w:spacing w:val="2"/>
          <w:sz w:val="26"/>
          <w:szCs w:val="26"/>
        </w:rPr>
        <w:t xml:space="preserve"> </w:t>
      </w:r>
      <w:r w:rsidR="00E22C1D" w:rsidRPr="00C664BF">
        <w:rPr>
          <w:b/>
          <w:spacing w:val="2"/>
          <w:sz w:val="26"/>
          <w:szCs w:val="26"/>
        </w:rPr>
        <w:t>составляет</w:t>
      </w:r>
      <w:r w:rsidRPr="00C664BF">
        <w:rPr>
          <w:b/>
          <w:spacing w:val="2"/>
          <w:sz w:val="26"/>
          <w:szCs w:val="26"/>
        </w:rPr>
        <w:t xml:space="preserve"> </w:t>
      </w:r>
      <w:r w:rsidR="00EF15DB">
        <w:rPr>
          <w:b/>
          <w:spacing w:val="2"/>
          <w:sz w:val="26"/>
          <w:szCs w:val="26"/>
        </w:rPr>
        <w:t>– 6470,50</w:t>
      </w:r>
      <w:r w:rsidR="0021154A" w:rsidRPr="00C664BF">
        <w:rPr>
          <w:b/>
          <w:spacing w:val="2"/>
          <w:sz w:val="26"/>
          <w:szCs w:val="26"/>
        </w:rPr>
        <w:t xml:space="preserve"> </w:t>
      </w:r>
      <w:r w:rsidR="00C664BF" w:rsidRPr="00C664BF">
        <w:rPr>
          <w:b/>
          <w:spacing w:val="2"/>
          <w:sz w:val="26"/>
          <w:szCs w:val="26"/>
        </w:rPr>
        <w:t>тыс.</w:t>
      </w:r>
      <w:r w:rsidRPr="00C664BF">
        <w:rPr>
          <w:b/>
          <w:spacing w:val="2"/>
          <w:sz w:val="26"/>
          <w:szCs w:val="26"/>
        </w:rPr>
        <w:t xml:space="preserve"> руб</w:t>
      </w:r>
      <w:r w:rsidR="00E22C1D" w:rsidRPr="00C664BF">
        <w:rPr>
          <w:b/>
          <w:spacing w:val="2"/>
          <w:sz w:val="26"/>
          <w:szCs w:val="26"/>
        </w:rPr>
        <w:t>.</w:t>
      </w:r>
      <w:r w:rsidR="00E22C1D" w:rsidRPr="007354F5">
        <w:rPr>
          <w:spacing w:val="2"/>
          <w:sz w:val="26"/>
          <w:szCs w:val="26"/>
        </w:rPr>
        <w:t xml:space="preserve"> </w:t>
      </w:r>
    </w:p>
    <w:p w:rsidR="00E32E7A" w:rsidRPr="007354F5" w:rsidRDefault="00767D61" w:rsidP="007354F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7354F5">
        <w:rPr>
          <w:spacing w:val="2"/>
          <w:sz w:val="26"/>
          <w:szCs w:val="26"/>
        </w:rPr>
        <w:t xml:space="preserve">1.2. </w:t>
      </w:r>
      <w:r w:rsidR="00EF15DB" w:rsidRPr="007027C8">
        <w:rPr>
          <w:spacing w:val="2"/>
          <w:sz w:val="26"/>
          <w:szCs w:val="26"/>
        </w:rPr>
        <w:t xml:space="preserve">Иные межбюджетные трансферты предоставляются в соответствии с Решением Собрания депутатов Карталинского муниципального района от </w:t>
      </w:r>
      <w:r w:rsidR="00EF15DB">
        <w:rPr>
          <w:spacing w:val="2"/>
          <w:sz w:val="26"/>
          <w:szCs w:val="26"/>
        </w:rPr>
        <w:t>21.12.2023</w:t>
      </w:r>
      <w:r w:rsidR="00EF15DB" w:rsidRPr="007027C8">
        <w:rPr>
          <w:spacing w:val="2"/>
          <w:sz w:val="26"/>
          <w:szCs w:val="26"/>
        </w:rPr>
        <w:t xml:space="preserve"> года № </w:t>
      </w:r>
      <w:r w:rsidR="00EF15DB">
        <w:rPr>
          <w:spacing w:val="2"/>
          <w:sz w:val="26"/>
          <w:szCs w:val="26"/>
        </w:rPr>
        <w:t>562</w:t>
      </w:r>
      <w:r w:rsidR="00EF15DB" w:rsidRPr="007027C8">
        <w:rPr>
          <w:spacing w:val="2"/>
          <w:sz w:val="26"/>
          <w:szCs w:val="26"/>
        </w:rPr>
        <w:t xml:space="preserve"> «О бюджете Карталинского муниципального района на 202</w:t>
      </w:r>
      <w:r w:rsidR="00EF15DB">
        <w:rPr>
          <w:spacing w:val="2"/>
          <w:sz w:val="26"/>
          <w:szCs w:val="26"/>
        </w:rPr>
        <w:t>4</w:t>
      </w:r>
      <w:r w:rsidR="00EF15DB" w:rsidRPr="007027C8">
        <w:rPr>
          <w:spacing w:val="2"/>
          <w:sz w:val="26"/>
          <w:szCs w:val="26"/>
        </w:rPr>
        <w:t xml:space="preserve"> год и на плановый период 202</w:t>
      </w:r>
      <w:r w:rsidR="00EF15DB">
        <w:rPr>
          <w:spacing w:val="2"/>
          <w:sz w:val="26"/>
          <w:szCs w:val="26"/>
        </w:rPr>
        <w:t>5</w:t>
      </w:r>
      <w:r w:rsidR="00EF15DB" w:rsidRPr="007027C8">
        <w:rPr>
          <w:spacing w:val="2"/>
          <w:sz w:val="26"/>
          <w:szCs w:val="26"/>
        </w:rPr>
        <w:t xml:space="preserve"> и 202</w:t>
      </w:r>
      <w:r w:rsidR="00EF15DB">
        <w:rPr>
          <w:spacing w:val="2"/>
          <w:sz w:val="26"/>
          <w:szCs w:val="26"/>
        </w:rPr>
        <w:t>6</w:t>
      </w:r>
      <w:r w:rsidR="00EF15DB" w:rsidRPr="007027C8">
        <w:rPr>
          <w:spacing w:val="2"/>
          <w:sz w:val="26"/>
          <w:szCs w:val="26"/>
        </w:rPr>
        <w:t xml:space="preserve"> годов».</w:t>
      </w:r>
      <w:r w:rsidR="00EF15DB">
        <w:rPr>
          <w:spacing w:val="2"/>
          <w:sz w:val="26"/>
          <w:szCs w:val="26"/>
        </w:rPr>
        <w:t xml:space="preserve"> </w:t>
      </w:r>
    </w:p>
    <w:p w:rsidR="00767D61" w:rsidRPr="00E14993" w:rsidRDefault="00767D61" w:rsidP="00E1499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6"/>
          <w:szCs w:val="26"/>
        </w:rPr>
      </w:pPr>
      <w:r w:rsidRPr="00E14993">
        <w:rPr>
          <w:b/>
          <w:spacing w:val="2"/>
          <w:sz w:val="26"/>
          <w:szCs w:val="26"/>
        </w:rPr>
        <w:t>2. Порядок расчетов</w:t>
      </w:r>
    </w:p>
    <w:p w:rsidR="00767D61" w:rsidRPr="007354F5" w:rsidRDefault="00767D61" w:rsidP="007354F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7354F5">
        <w:rPr>
          <w:spacing w:val="2"/>
          <w:sz w:val="26"/>
          <w:szCs w:val="26"/>
        </w:rPr>
        <w:t xml:space="preserve">2.1. Перечисление иных межбюджетных трансфертов осуществляется на счет </w:t>
      </w:r>
      <w:r w:rsidR="00A957E6" w:rsidRPr="007354F5">
        <w:rPr>
          <w:spacing w:val="2"/>
          <w:sz w:val="26"/>
          <w:szCs w:val="26"/>
        </w:rPr>
        <w:t xml:space="preserve">бюджета Сельского поселения, </w:t>
      </w:r>
      <w:r w:rsidRPr="007354F5">
        <w:rPr>
          <w:spacing w:val="2"/>
          <w:sz w:val="26"/>
          <w:szCs w:val="26"/>
        </w:rPr>
        <w:t xml:space="preserve">открытый в </w:t>
      </w:r>
      <w:r w:rsidR="00D64AB8" w:rsidRPr="007354F5">
        <w:rPr>
          <w:spacing w:val="2"/>
          <w:sz w:val="26"/>
          <w:szCs w:val="26"/>
        </w:rPr>
        <w:t>органах</w:t>
      </w:r>
      <w:r w:rsidRPr="007354F5">
        <w:rPr>
          <w:spacing w:val="2"/>
          <w:sz w:val="26"/>
          <w:szCs w:val="26"/>
        </w:rPr>
        <w:t xml:space="preserve"> Федерального казначейства </w:t>
      </w:r>
      <w:r w:rsidR="00D64AB8" w:rsidRPr="007354F5">
        <w:rPr>
          <w:spacing w:val="2"/>
          <w:sz w:val="26"/>
          <w:szCs w:val="26"/>
        </w:rPr>
        <w:t>в пределах бюджетных ассигнований и лимитов бюджетн</w:t>
      </w:r>
      <w:r w:rsidR="00E22C1D" w:rsidRPr="007354F5">
        <w:rPr>
          <w:spacing w:val="2"/>
          <w:sz w:val="26"/>
          <w:szCs w:val="26"/>
        </w:rPr>
        <w:t>ых обязательств, предусмотренных</w:t>
      </w:r>
      <w:r w:rsidR="00D64AB8" w:rsidRPr="007354F5">
        <w:rPr>
          <w:spacing w:val="2"/>
          <w:sz w:val="26"/>
          <w:szCs w:val="26"/>
        </w:rPr>
        <w:t xml:space="preserve"> в бюджете Муниципального района</w:t>
      </w:r>
      <w:r w:rsidR="00766EBC" w:rsidRPr="007354F5">
        <w:rPr>
          <w:spacing w:val="2"/>
          <w:sz w:val="26"/>
          <w:szCs w:val="26"/>
        </w:rPr>
        <w:t xml:space="preserve"> на цели, указанные в п</w:t>
      </w:r>
      <w:r w:rsidR="000C37DF">
        <w:rPr>
          <w:spacing w:val="2"/>
          <w:sz w:val="26"/>
          <w:szCs w:val="26"/>
        </w:rPr>
        <w:t xml:space="preserve">ункте </w:t>
      </w:r>
      <w:r w:rsidR="00766EBC" w:rsidRPr="007354F5">
        <w:rPr>
          <w:spacing w:val="2"/>
          <w:sz w:val="26"/>
          <w:szCs w:val="26"/>
        </w:rPr>
        <w:t>1.1 настоящего</w:t>
      </w:r>
      <w:r w:rsidR="000C37DF">
        <w:rPr>
          <w:spacing w:val="2"/>
          <w:sz w:val="26"/>
          <w:szCs w:val="26"/>
        </w:rPr>
        <w:t xml:space="preserve"> </w:t>
      </w:r>
      <w:r w:rsidR="00766EBC" w:rsidRPr="007354F5">
        <w:rPr>
          <w:spacing w:val="2"/>
          <w:sz w:val="26"/>
          <w:szCs w:val="26"/>
        </w:rPr>
        <w:t>Соглашения</w:t>
      </w:r>
      <w:r w:rsidR="00D64AB8" w:rsidRPr="007354F5">
        <w:rPr>
          <w:spacing w:val="2"/>
          <w:sz w:val="26"/>
          <w:szCs w:val="26"/>
        </w:rPr>
        <w:t>.</w:t>
      </w:r>
    </w:p>
    <w:p w:rsidR="002B7939" w:rsidRPr="007354F5" w:rsidRDefault="00326507" w:rsidP="007354F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354F5">
        <w:rPr>
          <w:b/>
          <w:bCs/>
          <w:spacing w:val="2"/>
          <w:sz w:val="26"/>
          <w:szCs w:val="26"/>
        </w:rPr>
        <w:t>3</w:t>
      </w:r>
      <w:r w:rsidR="002B7939" w:rsidRPr="007354F5">
        <w:rPr>
          <w:b/>
          <w:bCs/>
          <w:spacing w:val="2"/>
          <w:sz w:val="26"/>
          <w:szCs w:val="26"/>
        </w:rPr>
        <w:t xml:space="preserve">. </w:t>
      </w:r>
      <w:r w:rsidR="00452B59" w:rsidRPr="007354F5">
        <w:rPr>
          <w:b/>
          <w:bCs/>
          <w:spacing w:val="2"/>
          <w:sz w:val="26"/>
          <w:szCs w:val="26"/>
        </w:rPr>
        <w:t>О</w:t>
      </w:r>
      <w:r w:rsidR="002B7939" w:rsidRPr="007354F5">
        <w:rPr>
          <w:b/>
          <w:bCs/>
          <w:spacing w:val="2"/>
          <w:sz w:val="26"/>
          <w:szCs w:val="26"/>
        </w:rPr>
        <w:t xml:space="preserve">бязанности </w:t>
      </w:r>
      <w:r w:rsidR="00452B59" w:rsidRPr="007354F5">
        <w:rPr>
          <w:b/>
          <w:bCs/>
          <w:spacing w:val="2"/>
          <w:sz w:val="26"/>
          <w:szCs w:val="26"/>
        </w:rPr>
        <w:t>Сторон</w:t>
      </w:r>
    </w:p>
    <w:p w:rsidR="00452B59" w:rsidRPr="007354F5" w:rsidRDefault="00326507" w:rsidP="007354F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354F5">
        <w:rPr>
          <w:spacing w:val="-6"/>
          <w:sz w:val="26"/>
          <w:szCs w:val="26"/>
        </w:rPr>
        <w:t>3</w:t>
      </w:r>
      <w:r w:rsidR="002B7939" w:rsidRPr="007354F5">
        <w:rPr>
          <w:spacing w:val="-6"/>
          <w:sz w:val="26"/>
          <w:szCs w:val="26"/>
        </w:rPr>
        <w:t xml:space="preserve">.1. </w:t>
      </w:r>
      <w:r w:rsidR="00452B59" w:rsidRPr="007354F5">
        <w:rPr>
          <w:spacing w:val="5"/>
          <w:sz w:val="26"/>
          <w:szCs w:val="26"/>
        </w:rPr>
        <w:t>Муниципальный район</w:t>
      </w:r>
      <w:r w:rsidR="00452B59" w:rsidRPr="007354F5">
        <w:rPr>
          <w:b/>
          <w:spacing w:val="5"/>
          <w:sz w:val="26"/>
          <w:szCs w:val="26"/>
        </w:rPr>
        <w:t xml:space="preserve"> </w:t>
      </w:r>
      <w:r w:rsidR="00452B59" w:rsidRPr="007354F5">
        <w:rPr>
          <w:spacing w:val="5"/>
          <w:sz w:val="26"/>
          <w:szCs w:val="26"/>
        </w:rPr>
        <w:t>обязан</w:t>
      </w:r>
      <w:r w:rsidR="00452B59" w:rsidRPr="007354F5">
        <w:rPr>
          <w:bCs/>
          <w:spacing w:val="2"/>
          <w:sz w:val="26"/>
          <w:szCs w:val="26"/>
        </w:rPr>
        <w:t>:</w:t>
      </w:r>
    </w:p>
    <w:p w:rsidR="00A715B6" w:rsidRPr="007354F5" w:rsidRDefault="00A715B6" w:rsidP="007354F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2"/>
          <w:sz w:val="26"/>
          <w:szCs w:val="26"/>
        </w:rPr>
      </w:pPr>
      <w:r w:rsidRPr="007354F5">
        <w:rPr>
          <w:spacing w:val="-6"/>
          <w:sz w:val="26"/>
          <w:szCs w:val="26"/>
        </w:rPr>
        <w:t>3.1.1.</w:t>
      </w:r>
      <w:r w:rsidRPr="007354F5">
        <w:rPr>
          <w:spacing w:val="2"/>
          <w:sz w:val="26"/>
          <w:szCs w:val="26"/>
        </w:rPr>
        <w:t xml:space="preserve"> Перечислить бюджету сельс</w:t>
      </w:r>
      <w:r w:rsidR="00FF3115" w:rsidRPr="007354F5">
        <w:rPr>
          <w:spacing w:val="2"/>
          <w:sz w:val="26"/>
          <w:szCs w:val="26"/>
        </w:rPr>
        <w:t>кого поселения иные межбюджетные</w:t>
      </w:r>
      <w:r w:rsidRPr="007354F5">
        <w:rPr>
          <w:spacing w:val="2"/>
          <w:sz w:val="26"/>
          <w:szCs w:val="26"/>
        </w:rPr>
        <w:t xml:space="preserve"> трансферты в соответствии с утвержденными ассигнованиями</w:t>
      </w:r>
      <w:r w:rsidR="00396117" w:rsidRPr="007354F5">
        <w:rPr>
          <w:spacing w:val="2"/>
          <w:sz w:val="26"/>
          <w:szCs w:val="26"/>
        </w:rPr>
        <w:t xml:space="preserve"> и лимитами бюджетны</w:t>
      </w:r>
      <w:r w:rsidR="00EC4C32" w:rsidRPr="007354F5">
        <w:rPr>
          <w:spacing w:val="2"/>
          <w:sz w:val="26"/>
          <w:szCs w:val="26"/>
        </w:rPr>
        <w:t xml:space="preserve">х </w:t>
      </w:r>
      <w:r w:rsidR="00396117" w:rsidRPr="007354F5">
        <w:rPr>
          <w:spacing w:val="2"/>
          <w:sz w:val="26"/>
          <w:szCs w:val="26"/>
        </w:rPr>
        <w:t>обязательств</w:t>
      </w:r>
      <w:r w:rsidRPr="007354F5">
        <w:rPr>
          <w:spacing w:val="2"/>
          <w:sz w:val="26"/>
          <w:szCs w:val="26"/>
        </w:rPr>
        <w:t xml:space="preserve">. </w:t>
      </w:r>
    </w:p>
    <w:p w:rsidR="002B7939" w:rsidRPr="007354F5" w:rsidRDefault="00326507" w:rsidP="007354F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7354F5">
        <w:rPr>
          <w:sz w:val="26"/>
          <w:szCs w:val="26"/>
        </w:rPr>
        <w:t>3</w:t>
      </w:r>
      <w:r w:rsidR="002B7939" w:rsidRPr="007354F5">
        <w:rPr>
          <w:sz w:val="26"/>
          <w:szCs w:val="26"/>
        </w:rPr>
        <w:t>.1.</w:t>
      </w:r>
      <w:r w:rsidR="00A715B6" w:rsidRPr="007354F5">
        <w:rPr>
          <w:sz w:val="26"/>
          <w:szCs w:val="26"/>
        </w:rPr>
        <w:t>2</w:t>
      </w:r>
      <w:r w:rsidR="002B7939" w:rsidRPr="007354F5">
        <w:rPr>
          <w:sz w:val="26"/>
          <w:szCs w:val="26"/>
        </w:rPr>
        <w:t xml:space="preserve">.Осуществлять </w:t>
      </w:r>
      <w:r w:rsidR="00B03D40" w:rsidRPr="007354F5">
        <w:rPr>
          <w:sz w:val="26"/>
          <w:szCs w:val="26"/>
        </w:rPr>
        <w:t xml:space="preserve">финансовый </w:t>
      </w:r>
      <w:proofErr w:type="gramStart"/>
      <w:r w:rsidR="002B7939" w:rsidRPr="007354F5">
        <w:rPr>
          <w:sz w:val="26"/>
          <w:szCs w:val="26"/>
        </w:rPr>
        <w:t>контроль за</w:t>
      </w:r>
      <w:proofErr w:type="gramEnd"/>
      <w:r w:rsidR="002B7939" w:rsidRPr="007354F5">
        <w:rPr>
          <w:sz w:val="26"/>
          <w:szCs w:val="26"/>
        </w:rPr>
        <w:t xml:space="preserve"> целевым использованием финансовых средств, предоставленных</w:t>
      </w:r>
      <w:r w:rsidR="00B03D40" w:rsidRPr="007354F5">
        <w:rPr>
          <w:sz w:val="26"/>
          <w:szCs w:val="26"/>
        </w:rPr>
        <w:t xml:space="preserve"> бюджету Сельского поселения</w:t>
      </w:r>
      <w:r w:rsidR="002B7939" w:rsidRPr="007354F5">
        <w:rPr>
          <w:sz w:val="26"/>
          <w:szCs w:val="26"/>
        </w:rPr>
        <w:t xml:space="preserve"> </w:t>
      </w:r>
      <w:r w:rsidRPr="007354F5">
        <w:rPr>
          <w:sz w:val="26"/>
          <w:szCs w:val="26"/>
        </w:rPr>
        <w:t xml:space="preserve">в форме иных межбюджетных трансфертов. </w:t>
      </w:r>
      <w:r w:rsidR="002B7939" w:rsidRPr="007354F5">
        <w:rPr>
          <w:sz w:val="26"/>
          <w:szCs w:val="26"/>
        </w:rPr>
        <w:t xml:space="preserve">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="002B7939" w:rsidRPr="007354F5">
        <w:rPr>
          <w:b/>
          <w:spacing w:val="-6"/>
          <w:sz w:val="26"/>
          <w:szCs w:val="26"/>
        </w:rPr>
        <w:t xml:space="preserve"> </w:t>
      </w:r>
    </w:p>
    <w:p w:rsidR="002B7939" w:rsidRPr="00000095" w:rsidRDefault="002B7939" w:rsidP="007354F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00095">
        <w:rPr>
          <w:bCs/>
          <w:spacing w:val="2"/>
          <w:sz w:val="26"/>
          <w:szCs w:val="26"/>
        </w:rPr>
        <w:t>3.2. Сельское поселение обязано:</w:t>
      </w:r>
    </w:p>
    <w:p w:rsidR="002B7939" w:rsidRPr="00000095" w:rsidRDefault="00700978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0095">
        <w:rPr>
          <w:rFonts w:ascii="Times New Roman" w:hAnsi="Times New Roman" w:cs="Times New Roman"/>
          <w:sz w:val="26"/>
          <w:szCs w:val="26"/>
        </w:rPr>
        <w:t>3.2.1.</w:t>
      </w:r>
      <w:r w:rsidR="00452B59" w:rsidRPr="00000095">
        <w:rPr>
          <w:rFonts w:ascii="Times New Roman" w:hAnsi="Times New Roman" w:cs="Times New Roman"/>
          <w:sz w:val="26"/>
          <w:szCs w:val="26"/>
        </w:rPr>
        <w:t>Использовать иные межбюджетные трансферты</w:t>
      </w:r>
      <w:r w:rsidR="002B7939" w:rsidRPr="00000095">
        <w:rPr>
          <w:rFonts w:ascii="Times New Roman" w:hAnsi="Times New Roman" w:cs="Times New Roman"/>
          <w:sz w:val="26"/>
          <w:szCs w:val="26"/>
        </w:rPr>
        <w:t xml:space="preserve"> </w:t>
      </w:r>
      <w:r w:rsidR="00A715B6" w:rsidRPr="00000095">
        <w:rPr>
          <w:rFonts w:ascii="Times New Roman" w:hAnsi="Times New Roman" w:cs="Times New Roman"/>
          <w:sz w:val="26"/>
          <w:szCs w:val="26"/>
        </w:rPr>
        <w:t>предусмотренные</w:t>
      </w:r>
      <w:r w:rsidR="002B7939" w:rsidRPr="00000095">
        <w:rPr>
          <w:rFonts w:ascii="Times New Roman" w:hAnsi="Times New Roman" w:cs="Times New Roman"/>
          <w:sz w:val="26"/>
          <w:szCs w:val="26"/>
        </w:rPr>
        <w:t xml:space="preserve"> пунктом 1.1. настоящего Соглашения и действующим законодательством в пределах</w:t>
      </w:r>
      <w:r w:rsidR="00FF3115" w:rsidRPr="00000095">
        <w:rPr>
          <w:rFonts w:ascii="Times New Roman" w:hAnsi="Times New Roman" w:cs="Times New Roman"/>
          <w:sz w:val="26"/>
          <w:szCs w:val="26"/>
        </w:rPr>
        <w:t>,</w:t>
      </w:r>
      <w:r w:rsidR="002B7939" w:rsidRPr="0000009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766EBC" w:rsidRPr="007354F5" w:rsidRDefault="00766EBC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0095">
        <w:rPr>
          <w:rFonts w:ascii="Times New Roman" w:hAnsi="Times New Roman" w:cs="Times New Roman"/>
          <w:sz w:val="26"/>
          <w:szCs w:val="26"/>
        </w:rPr>
        <w:t xml:space="preserve">3.2.2. Соблюдать </w:t>
      </w:r>
      <w:r w:rsidRPr="000000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</w:t>
      </w:r>
      <w:r w:rsidR="00EC4C32" w:rsidRPr="000000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Pr="000000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бюджетного законодательства Российской Федерации и законодательства Челябинской области</w:t>
      </w:r>
      <w:r w:rsidRPr="007354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2B7939" w:rsidRPr="007354F5" w:rsidRDefault="002B7939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3.2.</w:t>
      </w:r>
      <w:r w:rsidR="00766EBC" w:rsidRPr="007354F5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7354F5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  <w:r w:rsidR="0000009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7354F5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</w:t>
      </w:r>
      <w:r w:rsidR="00452B59" w:rsidRPr="007354F5">
        <w:rPr>
          <w:rFonts w:ascii="Times New Roman" w:hAnsi="Times New Roman" w:cs="Times New Roman"/>
          <w:sz w:val="26"/>
          <w:szCs w:val="26"/>
        </w:rPr>
        <w:t>расходованию иных межбюджетных трансфертов</w:t>
      </w:r>
      <w:r w:rsidRPr="007354F5">
        <w:rPr>
          <w:rFonts w:ascii="Times New Roman" w:hAnsi="Times New Roman" w:cs="Times New Roman"/>
          <w:sz w:val="26"/>
          <w:szCs w:val="26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0F26B1" w:rsidRPr="007354F5" w:rsidRDefault="002B7939" w:rsidP="007354F5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7354F5">
        <w:rPr>
          <w:sz w:val="26"/>
          <w:szCs w:val="26"/>
        </w:rPr>
        <w:t>3.2.</w:t>
      </w:r>
      <w:r w:rsidR="00766EBC" w:rsidRPr="007354F5">
        <w:rPr>
          <w:sz w:val="26"/>
          <w:szCs w:val="26"/>
        </w:rPr>
        <w:t>4</w:t>
      </w:r>
      <w:r w:rsidRPr="007354F5">
        <w:rPr>
          <w:sz w:val="26"/>
          <w:szCs w:val="26"/>
        </w:rPr>
        <w:t>.</w:t>
      </w:r>
      <w:r w:rsidR="000F26B1" w:rsidRPr="007354F5">
        <w:rPr>
          <w:sz w:val="26"/>
          <w:szCs w:val="26"/>
        </w:rPr>
        <w:t xml:space="preserve"> Ежемесячно в срок до </w:t>
      </w:r>
      <w:r w:rsidR="00000095">
        <w:rPr>
          <w:sz w:val="26"/>
          <w:szCs w:val="26"/>
        </w:rPr>
        <w:t>0</w:t>
      </w:r>
      <w:r w:rsidR="000F26B1" w:rsidRPr="007354F5">
        <w:rPr>
          <w:sz w:val="26"/>
          <w:szCs w:val="26"/>
        </w:rPr>
        <w:t xml:space="preserve">5 числа месяца, следующего </w:t>
      </w:r>
      <w:proofErr w:type="gramStart"/>
      <w:r w:rsidR="000F26B1" w:rsidRPr="007354F5">
        <w:rPr>
          <w:sz w:val="26"/>
          <w:szCs w:val="26"/>
        </w:rPr>
        <w:t>за</w:t>
      </w:r>
      <w:proofErr w:type="gramEnd"/>
      <w:r w:rsidR="000F26B1" w:rsidRPr="007354F5">
        <w:rPr>
          <w:sz w:val="26"/>
          <w:szCs w:val="26"/>
        </w:rPr>
        <w:t xml:space="preserve"> </w:t>
      </w:r>
      <w:proofErr w:type="gramStart"/>
      <w:r w:rsidR="000F26B1" w:rsidRPr="007354F5">
        <w:rPr>
          <w:sz w:val="26"/>
          <w:szCs w:val="26"/>
        </w:rPr>
        <w:t>отчетным</w:t>
      </w:r>
      <w:proofErr w:type="gramEnd"/>
      <w:r w:rsidR="000F26B1" w:rsidRPr="007354F5">
        <w:rPr>
          <w:sz w:val="26"/>
          <w:szCs w:val="26"/>
        </w:rPr>
        <w:t xml:space="preserve">, а за год до </w:t>
      </w:r>
      <w:r w:rsidR="00E22C1D" w:rsidRPr="007354F5">
        <w:rPr>
          <w:sz w:val="26"/>
          <w:szCs w:val="26"/>
        </w:rPr>
        <w:t xml:space="preserve">             </w:t>
      </w:r>
      <w:r w:rsidR="00000095">
        <w:rPr>
          <w:sz w:val="26"/>
          <w:szCs w:val="26"/>
        </w:rPr>
        <w:t>«</w:t>
      </w:r>
      <w:r w:rsidR="00E86DB3" w:rsidRPr="007354F5">
        <w:rPr>
          <w:sz w:val="26"/>
          <w:szCs w:val="26"/>
        </w:rPr>
        <w:t>15</w:t>
      </w:r>
      <w:r w:rsidR="00000095">
        <w:rPr>
          <w:sz w:val="26"/>
          <w:szCs w:val="26"/>
        </w:rPr>
        <w:t>»</w:t>
      </w:r>
      <w:r w:rsidR="000F26B1" w:rsidRPr="007354F5">
        <w:rPr>
          <w:sz w:val="26"/>
          <w:szCs w:val="26"/>
        </w:rPr>
        <w:t xml:space="preserve"> </w:t>
      </w:r>
      <w:r w:rsidR="00BE638F" w:rsidRPr="007354F5">
        <w:rPr>
          <w:sz w:val="26"/>
          <w:szCs w:val="26"/>
        </w:rPr>
        <w:t>декабря 202</w:t>
      </w:r>
      <w:r w:rsidR="00051CF3">
        <w:rPr>
          <w:sz w:val="26"/>
          <w:szCs w:val="26"/>
        </w:rPr>
        <w:t>4</w:t>
      </w:r>
      <w:r w:rsidR="00E86DB3" w:rsidRPr="007354F5">
        <w:rPr>
          <w:sz w:val="26"/>
          <w:szCs w:val="26"/>
        </w:rPr>
        <w:t xml:space="preserve"> года</w:t>
      </w:r>
      <w:r w:rsidR="000F26B1" w:rsidRPr="007354F5">
        <w:rPr>
          <w:sz w:val="26"/>
          <w:szCs w:val="26"/>
        </w:rPr>
        <w:t xml:space="preserve"> представлять Муниципальному району </w:t>
      </w:r>
      <w:r w:rsidR="00000095">
        <w:rPr>
          <w:color w:val="000000" w:themeColor="text1"/>
          <w:sz w:val="26"/>
          <w:szCs w:val="26"/>
        </w:rPr>
        <w:t xml:space="preserve">в </w:t>
      </w:r>
      <w:r w:rsidR="000F26B1" w:rsidRPr="007354F5">
        <w:rPr>
          <w:color w:val="000000" w:themeColor="text1"/>
          <w:sz w:val="26"/>
          <w:szCs w:val="26"/>
        </w:rPr>
        <w:t xml:space="preserve">лице </w:t>
      </w:r>
      <w:r w:rsidR="00BC6838" w:rsidRPr="007354F5">
        <w:rPr>
          <w:color w:val="000000" w:themeColor="text1"/>
          <w:sz w:val="26"/>
          <w:szCs w:val="26"/>
          <w:lang w:eastAsia="ar-SA"/>
        </w:rPr>
        <w:t>Финансового управления</w:t>
      </w:r>
      <w:r w:rsidR="000F26B1" w:rsidRPr="007354F5">
        <w:rPr>
          <w:color w:val="000000" w:themeColor="text1"/>
          <w:sz w:val="26"/>
          <w:szCs w:val="26"/>
          <w:lang w:eastAsia="ar-SA"/>
        </w:rPr>
        <w:t xml:space="preserve"> Карталинского муниципального района</w:t>
      </w:r>
      <w:r w:rsidR="00BB7316" w:rsidRPr="007354F5">
        <w:rPr>
          <w:color w:val="000000" w:themeColor="text1"/>
          <w:sz w:val="26"/>
          <w:szCs w:val="26"/>
          <w:lang w:eastAsia="ar-SA"/>
        </w:rPr>
        <w:t>,</w:t>
      </w:r>
      <w:r w:rsidR="000F26B1" w:rsidRPr="007354F5">
        <w:rPr>
          <w:color w:val="000000" w:themeColor="text1"/>
          <w:sz w:val="26"/>
          <w:szCs w:val="26"/>
        </w:rPr>
        <w:t xml:space="preserve"> </w:t>
      </w:r>
      <w:r w:rsidR="00FF3115" w:rsidRPr="007354F5">
        <w:rPr>
          <w:color w:val="000000" w:themeColor="text1"/>
          <w:sz w:val="26"/>
          <w:szCs w:val="26"/>
        </w:rPr>
        <w:t>о</w:t>
      </w:r>
      <w:r w:rsidR="000F26B1" w:rsidRPr="007354F5">
        <w:rPr>
          <w:color w:val="000000" w:themeColor="text1"/>
          <w:sz w:val="26"/>
          <w:szCs w:val="26"/>
        </w:rPr>
        <w:t>тчет об</w:t>
      </w:r>
      <w:r w:rsidR="000F26B1" w:rsidRPr="007354F5">
        <w:rPr>
          <w:sz w:val="26"/>
          <w:szCs w:val="26"/>
        </w:rPr>
        <w:t xml:space="preserve"> использовании иных межбюджетных трансфертов по форме согласно Приложению </w:t>
      </w:r>
      <w:r w:rsidR="00000095">
        <w:rPr>
          <w:sz w:val="26"/>
          <w:szCs w:val="26"/>
        </w:rPr>
        <w:t xml:space="preserve">№ </w:t>
      </w:r>
      <w:r w:rsidR="000F26B1" w:rsidRPr="007354F5">
        <w:rPr>
          <w:sz w:val="26"/>
          <w:szCs w:val="26"/>
        </w:rPr>
        <w:t>1 к настоящему Соглашению.</w:t>
      </w:r>
    </w:p>
    <w:p w:rsidR="002B7939" w:rsidRPr="007354F5" w:rsidRDefault="002B7939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3.2.</w:t>
      </w:r>
      <w:r w:rsidR="00766EBC" w:rsidRPr="007354F5">
        <w:rPr>
          <w:rFonts w:ascii="Times New Roman" w:hAnsi="Times New Roman" w:cs="Times New Roman"/>
          <w:sz w:val="26"/>
          <w:szCs w:val="26"/>
        </w:rPr>
        <w:t>5</w:t>
      </w:r>
      <w:r w:rsidRPr="007354F5">
        <w:rPr>
          <w:rFonts w:ascii="Times New Roman" w:hAnsi="Times New Roman" w:cs="Times New Roman"/>
          <w:sz w:val="26"/>
          <w:szCs w:val="26"/>
        </w:rPr>
        <w:t xml:space="preserve">. </w:t>
      </w:r>
      <w:r w:rsidR="00031203" w:rsidRPr="007354F5">
        <w:rPr>
          <w:rFonts w:ascii="Times New Roman" w:hAnsi="Times New Roman" w:cs="Times New Roman"/>
          <w:sz w:val="26"/>
          <w:szCs w:val="26"/>
        </w:rPr>
        <w:t>Осуществить возврат перечисленных иных межбюджетных трансфертов в случае: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- нецелевого использования средств;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- нарушения Сельским поселением условий настоящего Соглашения;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- направления Сельским поселением письменного уведомления о прекращении потребности в иных межбюджетных трансфертах.</w:t>
      </w:r>
    </w:p>
    <w:p w:rsidR="002B7939" w:rsidRPr="007354F5" w:rsidRDefault="0038400B" w:rsidP="00000095">
      <w:pPr>
        <w:shd w:val="clear" w:color="auto" w:fill="FFFFFF"/>
        <w:contextualSpacing/>
        <w:jc w:val="center"/>
        <w:rPr>
          <w:bCs/>
          <w:spacing w:val="2"/>
          <w:sz w:val="26"/>
          <w:szCs w:val="26"/>
        </w:rPr>
      </w:pPr>
      <w:r w:rsidRPr="007354F5">
        <w:rPr>
          <w:b/>
          <w:bCs/>
          <w:spacing w:val="2"/>
          <w:sz w:val="26"/>
          <w:szCs w:val="26"/>
        </w:rPr>
        <w:tab/>
      </w:r>
      <w:r w:rsidR="00031203" w:rsidRPr="00000095">
        <w:rPr>
          <w:b/>
          <w:bCs/>
          <w:spacing w:val="2"/>
          <w:sz w:val="26"/>
          <w:szCs w:val="26"/>
        </w:rPr>
        <w:t>4</w:t>
      </w:r>
      <w:r w:rsidR="002B7939" w:rsidRPr="00000095">
        <w:rPr>
          <w:b/>
          <w:bCs/>
          <w:spacing w:val="2"/>
          <w:sz w:val="26"/>
          <w:szCs w:val="26"/>
        </w:rPr>
        <w:t>.</w:t>
      </w:r>
      <w:r w:rsidR="002B7939" w:rsidRPr="007354F5">
        <w:rPr>
          <w:b/>
          <w:bCs/>
          <w:spacing w:val="2"/>
          <w:sz w:val="26"/>
          <w:szCs w:val="26"/>
        </w:rPr>
        <w:t xml:space="preserve"> Ответственность Сторон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 xml:space="preserve">4.1.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 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 xml:space="preserve">4.2.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 </w:t>
      </w:r>
    </w:p>
    <w:p w:rsidR="00031203" w:rsidRPr="007354F5" w:rsidRDefault="00031203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4.3. В случае установленного факта неисполнения или ненадлежащего испол</w:t>
      </w:r>
      <w:r w:rsidR="00F67A78" w:rsidRPr="007354F5">
        <w:rPr>
          <w:rFonts w:ascii="Times New Roman" w:hAnsi="Times New Roman" w:cs="Times New Roman"/>
          <w:sz w:val="26"/>
          <w:szCs w:val="26"/>
        </w:rPr>
        <w:t>нения Сельским поселением</w:t>
      </w:r>
      <w:r w:rsidRPr="007354F5">
        <w:rPr>
          <w:rFonts w:ascii="Times New Roman" w:hAnsi="Times New Roman" w:cs="Times New Roman"/>
          <w:sz w:val="26"/>
          <w:szCs w:val="26"/>
        </w:rPr>
        <w:t xml:space="preserve"> обязате</w:t>
      </w:r>
      <w:r w:rsidR="00F67A78" w:rsidRPr="007354F5">
        <w:rPr>
          <w:rFonts w:ascii="Times New Roman" w:hAnsi="Times New Roman" w:cs="Times New Roman"/>
          <w:sz w:val="26"/>
          <w:szCs w:val="26"/>
        </w:rPr>
        <w:t>льств по Соглашению Муниципальный район</w:t>
      </w:r>
      <w:r w:rsidRPr="007354F5">
        <w:rPr>
          <w:rFonts w:ascii="Times New Roman" w:hAnsi="Times New Roman" w:cs="Times New Roman"/>
          <w:sz w:val="26"/>
          <w:szCs w:val="26"/>
        </w:rPr>
        <w:t xml:space="preserve"> вправе требовать возврата предоставленных иных межбюджетных</w:t>
      </w:r>
      <w:r w:rsidR="00000095">
        <w:rPr>
          <w:rFonts w:ascii="Times New Roman" w:hAnsi="Times New Roman" w:cs="Times New Roman"/>
          <w:sz w:val="26"/>
          <w:szCs w:val="26"/>
        </w:rPr>
        <w:t xml:space="preserve"> </w:t>
      </w:r>
      <w:r w:rsidRPr="007354F5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2B7939" w:rsidRPr="007354F5" w:rsidRDefault="00766EBC" w:rsidP="007354F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b/>
          <w:bCs/>
          <w:spacing w:val="2"/>
          <w:sz w:val="26"/>
          <w:szCs w:val="26"/>
        </w:rPr>
        <w:t>5</w:t>
      </w:r>
      <w:r w:rsidR="002B7939" w:rsidRPr="007354F5">
        <w:rPr>
          <w:rFonts w:ascii="Times New Roman" w:hAnsi="Times New Roman" w:cs="Times New Roman"/>
          <w:b/>
          <w:bCs/>
          <w:spacing w:val="2"/>
          <w:sz w:val="26"/>
          <w:szCs w:val="26"/>
        </w:rPr>
        <w:t>. Срок действия,</w:t>
      </w:r>
    </w:p>
    <w:p w:rsidR="002B7939" w:rsidRPr="007354F5" w:rsidRDefault="002B7939" w:rsidP="007354F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766EBC" w:rsidRPr="007354F5" w:rsidRDefault="00694408" w:rsidP="007354F5">
      <w:pPr>
        <w:shd w:val="clear" w:color="auto" w:fill="FFFFFF"/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7354F5">
        <w:rPr>
          <w:bCs/>
          <w:spacing w:val="2"/>
          <w:sz w:val="26"/>
          <w:szCs w:val="26"/>
        </w:rPr>
        <w:t>5.1.</w:t>
      </w:r>
      <w:r w:rsidRPr="007354F5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354F5">
        <w:rPr>
          <w:spacing w:val="2"/>
          <w:sz w:val="26"/>
          <w:szCs w:val="26"/>
          <w:shd w:val="clear" w:color="auto" w:fill="FFFFFF"/>
        </w:rPr>
        <w:t xml:space="preserve">Настоящее Соглашение вступает в силу с момента его подписания Сторонами и </w:t>
      </w:r>
      <w:r w:rsidRPr="007354F5">
        <w:rPr>
          <w:bCs/>
          <w:spacing w:val="2"/>
          <w:sz w:val="26"/>
          <w:szCs w:val="26"/>
        </w:rPr>
        <w:t>распространяет свое действие на правоотнош</w:t>
      </w:r>
      <w:r w:rsidR="001C43FD" w:rsidRPr="007354F5">
        <w:rPr>
          <w:bCs/>
          <w:spacing w:val="2"/>
          <w:sz w:val="26"/>
          <w:szCs w:val="26"/>
        </w:rPr>
        <w:t xml:space="preserve">ения, возникшие с </w:t>
      </w:r>
      <w:r w:rsidR="00540BCC">
        <w:rPr>
          <w:bCs/>
          <w:spacing w:val="2"/>
          <w:sz w:val="26"/>
          <w:szCs w:val="26"/>
        </w:rPr>
        <w:t>«</w:t>
      </w:r>
      <w:r w:rsidR="001C43FD" w:rsidRPr="007354F5">
        <w:rPr>
          <w:bCs/>
          <w:spacing w:val="2"/>
          <w:sz w:val="26"/>
          <w:szCs w:val="26"/>
        </w:rPr>
        <w:t>01</w:t>
      </w:r>
      <w:r w:rsidR="00540BCC">
        <w:rPr>
          <w:bCs/>
          <w:spacing w:val="2"/>
          <w:sz w:val="26"/>
          <w:szCs w:val="26"/>
        </w:rPr>
        <w:t>»</w:t>
      </w:r>
      <w:r w:rsidR="001C43FD" w:rsidRPr="007354F5">
        <w:rPr>
          <w:bCs/>
          <w:spacing w:val="2"/>
          <w:sz w:val="26"/>
          <w:szCs w:val="26"/>
        </w:rPr>
        <w:t xml:space="preserve"> января 202</w:t>
      </w:r>
      <w:r w:rsidR="00051CF3">
        <w:rPr>
          <w:bCs/>
          <w:spacing w:val="2"/>
          <w:sz w:val="26"/>
          <w:szCs w:val="26"/>
        </w:rPr>
        <w:t>4</w:t>
      </w:r>
      <w:r w:rsidRPr="007354F5">
        <w:rPr>
          <w:bCs/>
          <w:spacing w:val="2"/>
          <w:sz w:val="26"/>
          <w:szCs w:val="26"/>
        </w:rPr>
        <w:t xml:space="preserve"> года. Н</w:t>
      </w:r>
      <w:r w:rsidRPr="007354F5">
        <w:rPr>
          <w:spacing w:val="2"/>
          <w:sz w:val="26"/>
          <w:szCs w:val="26"/>
          <w:shd w:val="clear" w:color="auto" w:fill="FFFFFF"/>
        </w:rPr>
        <w:t xml:space="preserve">астоящее </w:t>
      </w:r>
      <w:r w:rsidR="00AE2EA0" w:rsidRPr="007354F5">
        <w:rPr>
          <w:spacing w:val="2"/>
          <w:sz w:val="26"/>
          <w:szCs w:val="26"/>
          <w:shd w:val="clear" w:color="auto" w:fill="FFFFFF"/>
        </w:rPr>
        <w:t>С</w:t>
      </w:r>
      <w:r w:rsidR="00540BCC">
        <w:rPr>
          <w:spacing w:val="2"/>
          <w:sz w:val="26"/>
          <w:szCs w:val="26"/>
          <w:shd w:val="clear" w:color="auto" w:fill="FFFFFF"/>
        </w:rPr>
        <w:t>оглашение действует по «</w:t>
      </w:r>
      <w:r w:rsidR="001C43FD" w:rsidRPr="007354F5">
        <w:rPr>
          <w:spacing w:val="2"/>
          <w:sz w:val="26"/>
          <w:szCs w:val="26"/>
          <w:shd w:val="clear" w:color="auto" w:fill="FFFFFF"/>
        </w:rPr>
        <w:t>31</w:t>
      </w:r>
      <w:r w:rsidR="00540BCC">
        <w:rPr>
          <w:spacing w:val="2"/>
          <w:sz w:val="26"/>
          <w:szCs w:val="26"/>
          <w:shd w:val="clear" w:color="auto" w:fill="FFFFFF"/>
        </w:rPr>
        <w:t xml:space="preserve">» декабря </w:t>
      </w:r>
      <w:r w:rsidR="001C43FD" w:rsidRPr="007354F5">
        <w:rPr>
          <w:spacing w:val="2"/>
          <w:sz w:val="26"/>
          <w:szCs w:val="26"/>
          <w:shd w:val="clear" w:color="auto" w:fill="FFFFFF"/>
        </w:rPr>
        <w:t>202</w:t>
      </w:r>
      <w:r w:rsidR="00051CF3">
        <w:rPr>
          <w:spacing w:val="2"/>
          <w:sz w:val="26"/>
          <w:szCs w:val="26"/>
          <w:shd w:val="clear" w:color="auto" w:fill="FFFFFF"/>
        </w:rPr>
        <w:t>4</w:t>
      </w:r>
      <w:r w:rsidRPr="007354F5">
        <w:rPr>
          <w:spacing w:val="2"/>
          <w:sz w:val="26"/>
          <w:szCs w:val="26"/>
          <w:shd w:val="clear" w:color="auto" w:fill="FFFFFF"/>
        </w:rPr>
        <w:t xml:space="preserve"> года</w:t>
      </w:r>
      <w:r w:rsidR="00766EBC" w:rsidRPr="007354F5">
        <w:rPr>
          <w:spacing w:val="2"/>
          <w:sz w:val="26"/>
          <w:szCs w:val="26"/>
          <w:shd w:val="clear" w:color="auto" w:fill="FFFFFF"/>
        </w:rPr>
        <w:t>.</w:t>
      </w:r>
    </w:p>
    <w:p w:rsidR="002B7939" w:rsidRPr="007354F5" w:rsidRDefault="00766EBC" w:rsidP="007354F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354F5">
        <w:rPr>
          <w:sz w:val="26"/>
          <w:szCs w:val="26"/>
        </w:rPr>
        <w:t>5</w:t>
      </w:r>
      <w:r w:rsidR="002B7939" w:rsidRPr="007354F5">
        <w:rPr>
          <w:sz w:val="26"/>
          <w:szCs w:val="26"/>
        </w:rPr>
        <w:t>.2. Действие настоящего Соглашения может быть прекращено досрочно:</w:t>
      </w:r>
    </w:p>
    <w:p w:rsidR="002B7939" w:rsidRPr="007354F5" w:rsidRDefault="00766EBC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5</w:t>
      </w:r>
      <w:r w:rsidR="002B7939" w:rsidRPr="007354F5">
        <w:rPr>
          <w:rFonts w:ascii="Times New Roman" w:hAnsi="Times New Roman" w:cs="Times New Roman"/>
          <w:sz w:val="26"/>
          <w:szCs w:val="26"/>
        </w:rPr>
        <w:t>.2.1. По соглашению Сторон.</w:t>
      </w:r>
    </w:p>
    <w:p w:rsidR="002B7939" w:rsidRPr="007354F5" w:rsidRDefault="00766EBC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5</w:t>
      </w:r>
      <w:r w:rsidR="002B7939" w:rsidRPr="007354F5">
        <w:rPr>
          <w:rFonts w:ascii="Times New Roman" w:hAnsi="Times New Roman" w:cs="Times New Roman"/>
          <w:sz w:val="26"/>
          <w:szCs w:val="26"/>
        </w:rPr>
        <w:t>.2.2.В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766EBC" w:rsidRPr="007354F5" w:rsidRDefault="00766EBC" w:rsidP="007354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4F5">
        <w:rPr>
          <w:rFonts w:ascii="Times New Roman" w:hAnsi="Times New Roman" w:cs="Times New Roman"/>
          <w:sz w:val="26"/>
          <w:szCs w:val="26"/>
        </w:rPr>
        <w:t>5</w:t>
      </w:r>
      <w:r w:rsidR="002B7939" w:rsidRPr="007354F5">
        <w:rPr>
          <w:rFonts w:ascii="Times New Roman" w:hAnsi="Times New Roman" w:cs="Times New Roman"/>
          <w:sz w:val="26"/>
          <w:szCs w:val="26"/>
        </w:rPr>
        <w:t>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7354F5" w:rsidRDefault="00766EBC" w:rsidP="007354F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354F5">
        <w:rPr>
          <w:b/>
          <w:bCs/>
          <w:sz w:val="26"/>
          <w:szCs w:val="26"/>
        </w:rPr>
        <w:t>6</w:t>
      </w:r>
      <w:r w:rsidR="002B7939" w:rsidRPr="007354F5">
        <w:rPr>
          <w:b/>
          <w:bCs/>
          <w:sz w:val="26"/>
          <w:szCs w:val="26"/>
        </w:rPr>
        <w:t>. Заключительные положения</w:t>
      </w:r>
    </w:p>
    <w:p w:rsidR="002B7939" w:rsidRPr="007354F5" w:rsidRDefault="00766EBC" w:rsidP="007354F5">
      <w:pPr>
        <w:ind w:firstLine="709"/>
        <w:contextualSpacing/>
        <w:jc w:val="both"/>
        <w:rPr>
          <w:sz w:val="26"/>
          <w:szCs w:val="26"/>
        </w:rPr>
      </w:pPr>
      <w:r w:rsidRPr="007354F5">
        <w:rPr>
          <w:spacing w:val="2"/>
          <w:sz w:val="26"/>
          <w:szCs w:val="26"/>
        </w:rPr>
        <w:t>6</w:t>
      </w:r>
      <w:r w:rsidR="002B7939" w:rsidRPr="007354F5">
        <w:rPr>
          <w:spacing w:val="2"/>
          <w:sz w:val="26"/>
          <w:szCs w:val="26"/>
        </w:rPr>
        <w:t xml:space="preserve">.1. </w:t>
      </w:r>
      <w:r w:rsidR="002B7939" w:rsidRPr="007354F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7354F5" w:rsidRDefault="00766EBC" w:rsidP="007354F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354F5">
        <w:rPr>
          <w:spacing w:val="2"/>
          <w:sz w:val="26"/>
          <w:szCs w:val="26"/>
        </w:rPr>
        <w:t>6</w:t>
      </w:r>
      <w:r w:rsidR="002B7939" w:rsidRPr="007354F5">
        <w:rPr>
          <w:spacing w:val="2"/>
          <w:sz w:val="26"/>
          <w:szCs w:val="26"/>
        </w:rPr>
        <w:t xml:space="preserve">.2. </w:t>
      </w:r>
      <w:r w:rsidR="002B7939" w:rsidRPr="007354F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7354F5" w:rsidRDefault="00766EBC" w:rsidP="007354F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354F5">
        <w:rPr>
          <w:spacing w:val="-6"/>
          <w:sz w:val="26"/>
          <w:szCs w:val="26"/>
        </w:rPr>
        <w:t>6</w:t>
      </w:r>
      <w:r w:rsidR="002B7939" w:rsidRPr="007354F5">
        <w:rPr>
          <w:spacing w:val="-6"/>
          <w:sz w:val="26"/>
          <w:szCs w:val="26"/>
        </w:rPr>
        <w:t xml:space="preserve">.3. </w:t>
      </w:r>
      <w:r w:rsidR="002B7939" w:rsidRPr="007354F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2B7939" w:rsidRPr="007354F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7354F5" w:rsidRDefault="00766EBC" w:rsidP="007354F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354F5">
        <w:rPr>
          <w:spacing w:val="11"/>
          <w:sz w:val="26"/>
          <w:szCs w:val="26"/>
        </w:rPr>
        <w:lastRenderedPageBreak/>
        <w:t>6</w:t>
      </w:r>
      <w:r w:rsidR="002B7939" w:rsidRPr="007354F5">
        <w:rPr>
          <w:spacing w:val="11"/>
          <w:sz w:val="26"/>
          <w:szCs w:val="26"/>
        </w:rPr>
        <w:t xml:space="preserve">.4. </w:t>
      </w:r>
      <w:r w:rsidR="002B7939" w:rsidRPr="007354F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F3115" w:rsidRPr="007354F5" w:rsidRDefault="00766EBC" w:rsidP="007354F5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  <w:r w:rsidRPr="007354F5">
        <w:rPr>
          <w:spacing w:val="11"/>
          <w:sz w:val="26"/>
          <w:szCs w:val="26"/>
        </w:rPr>
        <w:t>6</w:t>
      </w:r>
      <w:r w:rsidR="002B7939" w:rsidRPr="007354F5">
        <w:rPr>
          <w:spacing w:val="11"/>
          <w:sz w:val="26"/>
          <w:szCs w:val="26"/>
        </w:rPr>
        <w:t xml:space="preserve">.5. </w:t>
      </w:r>
      <w:r w:rsidR="00B82C43" w:rsidRPr="007354F5">
        <w:rPr>
          <w:sz w:val="26"/>
          <w:szCs w:val="26"/>
        </w:rPr>
        <w:t xml:space="preserve">Настоящее Соглашение составлено в </w:t>
      </w:r>
      <w:r w:rsidR="00FF3115" w:rsidRPr="007354F5">
        <w:rPr>
          <w:sz w:val="26"/>
          <w:szCs w:val="26"/>
        </w:rPr>
        <w:t>т</w:t>
      </w:r>
      <w:r w:rsidR="006867A5" w:rsidRPr="007354F5">
        <w:rPr>
          <w:sz w:val="26"/>
          <w:szCs w:val="26"/>
        </w:rPr>
        <w:t>рех</w:t>
      </w:r>
      <w:r w:rsidR="00B82C43" w:rsidRPr="007354F5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</w:t>
      </w:r>
      <w:bookmarkEnd w:id="0"/>
      <w:r w:rsidR="00FF3115" w:rsidRPr="007354F5">
        <w:rPr>
          <w:sz w:val="26"/>
          <w:szCs w:val="26"/>
        </w:rPr>
        <w:t>.</w:t>
      </w:r>
    </w:p>
    <w:p w:rsidR="00C12D8A" w:rsidRPr="007354F5" w:rsidRDefault="000F26B1" w:rsidP="007354F5">
      <w:pPr>
        <w:pStyle w:val="a4"/>
        <w:jc w:val="center"/>
        <w:rPr>
          <w:b/>
          <w:sz w:val="26"/>
          <w:szCs w:val="26"/>
        </w:rPr>
      </w:pPr>
      <w:r w:rsidRPr="007354F5">
        <w:rPr>
          <w:b/>
          <w:sz w:val="26"/>
          <w:szCs w:val="26"/>
        </w:rPr>
        <w:t>7</w:t>
      </w:r>
      <w:r w:rsidR="00540BCC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046"/>
      </w:tblGrid>
      <w:tr w:rsidR="0086322F" w:rsidRPr="00C52494" w:rsidTr="00E209C1">
        <w:tc>
          <w:tcPr>
            <w:tcW w:w="5211" w:type="dxa"/>
          </w:tcPr>
          <w:p w:rsidR="0086322F" w:rsidRPr="00C52494" w:rsidRDefault="0086322F" w:rsidP="009429F8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86322F" w:rsidRPr="00C52494" w:rsidRDefault="0086322F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C52494">
              <w:rPr>
                <w:sz w:val="26"/>
                <w:szCs w:val="26"/>
              </w:rPr>
              <w:t>Карталинский</w:t>
            </w:r>
          </w:p>
          <w:p w:rsidR="0086322F" w:rsidRPr="00C52494" w:rsidRDefault="0086322F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86322F" w:rsidRPr="00C52494" w:rsidRDefault="0086322F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C52494">
              <w:rPr>
                <w:rStyle w:val="FontStyle11"/>
                <w:b w:val="0"/>
              </w:rPr>
              <w:t>г</w:t>
            </w:r>
            <w:proofErr w:type="gramEnd"/>
            <w:r w:rsidRPr="00C52494">
              <w:rPr>
                <w:rStyle w:val="FontStyle11"/>
                <w:b w:val="0"/>
              </w:rPr>
              <w:t xml:space="preserve">. Карталы, </w:t>
            </w:r>
          </w:p>
          <w:p w:rsidR="0086322F" w:rsidRPr="00C52494" w:rsidRDefault="0086322F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ул. Ленина,1 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proofErr w:type="gramStart"/>
            <w:r w:rsidRPr="00C52494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C52494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6322F" w:rsidRDefault="0086322F" w:rsidP="00182C4C">
            <w:pPr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района</w:t>
            </w:r>
            <w:r w:rsidR="00182C4C">
              <w:rPr>
                <w:sz w:val="26"/>
                <w:szCs w:val="26"/>
              </w:rPr>
              <w:t xml:space="preserve">, </w:t>
            </w:r>
            <w:r w:rsidR="00182C4C" w:rsidRPr="00F925D5">
              <w:rPr>
                <w:sz w:val="26"/>
                <w:szCs w:val="26"/>
              </w:rPr>
              <w:t>Финансовое</w:t>
            </w:r>
            <w:r w:rsidR="00182C4C">
              <w:rPr>
                <w:sz w:val="26"/>
                <w:szCs w:val="26"/>
              </w:rPr>
              <w:t xml:space="preserve"> </w:t>
            </w:r>
            <w:r w:rsidR="00182C4C" w:rsidRPr="00F925D5">
              <w:rPr>
                <w:sz w:val="26"/>
                <w:szCs w:val="26"/>
              </w:rPr>
              <w:t>управление Карталинского муниципального</w:t>
            </w:r>
            <w:r w:rsidR="00182C4C">
              <w:rPr>
                <w:sz w:val="26"/>
                <w:szCs w:val="26"/>
              </w:rPr>
              <w:t xml:space="preserve"> </w:t>
            </w:r>
            <w:r w:rsidR="00182C4C" w:rsidRPr="00F925D5">
              <w:rPr>
                <w:sz w:val="26"/>
                <w:szCs w:val="26"/>
              </w:rPr>
              <w:t>района</w:t>
            </w:r>
            <w:r w:rsidRPr="00C52494">
              <w:rPr>
                <w:sz w:val="26"/>
                <w:szCs w:val="26"/>
              </w:rPr>
              <w:t>)</w:t>
            </w:r>
          </w:p>
          <w:p w:rsidR="0086322F" w:rsidRPr="00400C3C" w:rsidRDefault="0086322F" w:rsidP="009429F8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ОГРН 1027400698160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</w:t>
            </w:r>
            <w:r w:rsidR="00182C4C">
              <w:rPr>
                <w:sz w:val="26"/>
                <w:szCs w:val="26"/>
              </w:rPr>
              <w:t>2452</w:t>
            </w:r>
            <w:r>
              <w:rPr>
                <w:sz w:val="26"/>
                <w:szCs w:val="26"/>
              </w:rPr>
              <w:t>/</w:t>
            </w:r>
            <w:r w:rsidRPr="00C52494">
              <w:rPr>
                <w:sz w:val="26"/>
                <w:szCs w:val="26"/>
              </w:rPr>
              <w:t>КПП 745801001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ОКТМО 75623000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ТОФК 017501500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ПБР 047501001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Отделение Челябинск Банка России</w:t>
            </w:r>
            <w:r w:rsidR="00E209C1">
              <w:rPr>
                <w:sz w:val="26"/>
                <w:szCs w:val="26"/>
              </w:rPr>
              <w:t>/</w:t>
            </w:r>
            <w:r w:rsidRPr="00C52494">
              <w:rPr>
                <w:sz w:val="26"/>
                <w:szCs w:val="26"/>
              </w:rPr>
              <w:t>/УФК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86322F" w:rsidRPr="00C52494" w:rsidRDefault="0086322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ЕКС</w:t>
            </w:r>
            <w:r w:rsidR="00E209C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6322F" w:rsidRPr="00C52494" w:rsidRDefault="0086322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86322F" w:rsidRDefault="0086322F" w:rsidP="009429F8">
            <w:pPr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Карталинского 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9429F8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33389D" w:rsidRDefault="0033389D" w:rsidP="00A4732D">
            <w:pPr>
              <w:contextualSpacing/>
            </w:pPr>
          </w:p>
          <w:p w:rsidR="0033389D" w:rsidRDefault="0033389D" w:rsidP="00A4732D">
            <w:pPr>
              <w:contextualSpacing/>
            </w:pPr>
          </w:p>
          <w:p w:rsidR="00A4732D" w:rsidRPr="00B82585" w:rsidRDefault="00A4732D" w:rsidP="00A4732D"/>
          <w:p w:rsidR="0086322F" w:rsidRPr="00C52494" w:rsidRDefault="0086322F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46" w:type="dxa"/>
          </w:tcPr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  <w:u w:val="single"/>
              </w:rPr>
            </w:pPr>
            <w:r w:rsidRPr="00C52494">
              <w:rPr>
                <w:sz w:val="26"/>
                <w:szCs w:val="26"/>
              </w:rPr>
              <w:t>Сельское поселение</w:t>
            </w:r>
            <w:r w:rsidRPr="00C52494">
              <w:rPr>
                <w:sz w:val="26"/>
                <w:szCs w:val="26"/>
                <w:u w:val="single"/>
              </w:rPr>
              <w:t xml:space="preserve"> </w:t>
            </w:r>
          </w:p>
          <w:p w:rsidR="0086322F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Муниципальное образование Великопетровское</w:t>
            </w:r>
            <w:r w:rsidR="00E209C1">
              <w:rPr>
                <w:sz w:val="26"/>
                <w:szCs w:val="26"/>
              </w:rPr>
              <w:t xml:space="preserve"> </w:t>
            </w:r>
            <w:r w:rsidRPr="00C52494">
              <w:rPr>
                <w:sz w:val="26"/>
                <w:szCs w:val="26"/>
              </w:rPr>
              <w:t>сельское  поселение</w:t>
            </w:r>
          </w:p>
          <w:p w:rsidR="00E209C1" w:rsidRPr="00C52494" w:rsidRDefault="00E209C1" w:rsidP="00E209C1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457382 </w:t>
            </w:r>
            <w:r w:rsidRPr="00C52494">
              <w:rPr>
                <w:sz w:val="26"/>
                <w:szCs w:val="26"/>
              </w:rPr>
              <w:t xml:space="preserve">Челябинская область, Карталинский район,  п. </w:t>
            </w:r>
            <w:proofErr w:type="spellStart"/>
            <w:r w:rsidRPr="00C52494">
              <w:rPr>
                <w:sz w:val="26"/>
                <w:szCs w:val="26"/>
              </w:rPr>
              <w:t>Великопетровка</w:t>
            </w:r>
            <w:proofErr w:type="spellEnd"/>
            <w:r w:rsidRPr="00C52494">
              <w:rPr>
                <w:sz w:val="26"/>
                <w:szCs w:val="26"/>
              </w:rPr>
              <w:t>, ул. Центральная, 40</w:t>
            </w:r>
          </w:p>
          <w:p w:rsidR="0086322F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УФК Челябинской области (Администрация Великопетровского сельского поселения)</w:t>
            </w:r>
          </w:p>
          <w:p w:rsidR="00E209C1" w:rsidRPr="00C52494" w:rsidRDefault="00E209C1" w:rsidP="00E209C1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04693Р41640</w:t>
            </w: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ИНН 740700</w:t>
            </w:r>
            <w:r w:rsidR="00182C4C">
              <w:rPr>
                <w:sz w:val="26"/>
                <w:szCs w:val="26"/>
              </w:rPr>
              <w:t>0624</w:t>
            </w:r>
            <w:r w:rsidR="00E209C1">
              <w:rPr>
                <w:sz w:val="26"/>
                <w:szCs w:val="26"/>
              </w:rPr>
              <w:t>/</w:t>
            </w:r>
            <w:r w:rsidRPr="00C52494">
              <w:rPr>
                <w:sz w:val="26"/>
                <w:szCs w:val="26"/>
              </w:rPr>
              <w:t xml:space="preserve">КПП 745801001 </w:t>
            </w:r>
          </w:p>
          <w:p w:rsidR="0086322F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ОКТМО 75623415</w:t>
            </w:r>
          </w:p>
          <w:p w:rsidR="0086322F" w:rsidRPr="00C52494" w:rsidRDefault="0086322F" w:rsidP="00E209C1">
            <w:pPr>
              <w:ind w:left="-108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БИК </w:t>
            </w:r>
            <w:r w:rsidRPr="00C52494">
              <w:rPr>
                <w:rStyle w:val="FontStyle11"/>
                <w:b w:val="0"/>
              </w:rPr>
              <w:t>ТОФК 017501500</w:t>
            </w:r>
          </w:p>
          <w:p w:rsidR="0086322F" w:rsidRPr="00C52494" w:rsidRDefault="0086322F" w:rsidP="00E209C1">
            <w:pPr>
              <w:ind w:left="-108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>БИК ПБР 047501001</w:t>
            </w: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86322F" w:rsidRPr="00C52494" w:rsidRDefault="0086322F" w:rsidP="00E209C1">
            <w:pPr>
              <w:ind w:left="-108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ЕКС</w:t>
            </w:r>
            <w:r w:rsidR="00E209C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E209C1" w:rsidRDefault="0086322F" w:rsidP="00E209C1">
            <w:pPr>
              <w:ind w:left="-108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КС 03100643000000016900</w:t>
            </w:r>
          </w:p>
          <w:p w:rsidR="0086322F" w:rsidRPr="00C52494" w:rsidRDefault="0086322F" w:rsidP="00E209C1">
            <w:pPr>
              <w:ind w:left="-108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КБК 995</w:t>
            </w:r>
            <w:r w:rsidR="00CA6B00">
              <w:rPr>
                <w:sz w:val="26"/>
                <w:szCs w:val="26"/>
              </w:rPr>
              <w:t>20249999100000150</w:t>
            </w:r>
          </w:p>
          <w:p w:rsidR="0086322F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</w:p>
          <w:p w:rsidR="0086322F" w:rsidRPr="00C52494" w:rsidRDefault="0086322F" w:rsidP="00E209C1">
            <w:pPr>
              <w:ind w:lef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</w:p>
        </w:tc>
      </w:tr>
    </w:tbl>
    <w:p w:rsidR="0033389D" w:rsidRDefault="0033389D" w:rsidP="00A4732D">
      <w:pPr>
        <w:jc w:val="right"/>
        <w:rPr>
          <w:sz w:val="26"/>
          <w:szCs w:val="26"/>
        </w:rPr>
        <w:sectPr w:rsidR="0033389D" w:rsidSect="007354F5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4732D" w:rsidRPr="00E249E1" w:rsidRDefault="00A4732D" w:rsidP="00A4732D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249E1">
        <w:rPr>
          <w:sz w:val="26"/>
          <w:szCs w:val="26"/>
        </w:rPr>
        <w:t>1</w:t>
      </w:r>
    </w:p>
    <w:p w:rsidR="00A4732D" w:rsidRPr="00E249E1" w:rsidRDefault="00A4732D" w:rsidP="00A4732D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 xml:space="preserve"> к Соглашению №</w:t>
      </w:r>
      <w:r>
        <w:rPr>
          <w:sz w:val="26"/>
          <w:szCs w:val="26"/>
        </w:rPr>
        <w:t xml:space="preserve"> </w:t>
      </w:r>
      <w:r w:rsidR="00DE6558">
        <w:rPr>
          <w:sz w:val="26"/>
          <w:szCs w:val="26"/>
        </w:rPr>
        <w:t>74</w:t>
      </w:r>
    </w:p>
    <w:p w:rsidR="00A4732D" w:rsidRPr="00E249E1" w:rsidRDefault="00A4732D" w:rsidP="00A4732D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E249E1">
        <w:rPr>
          <w:sz w:val="26"/>
          <w:szCs w:val="26"/>
        </w:rPr>
        <w:t>» января 202</w:t>
      </w:r>
      <w:r w:rsidR="00CE4762">
        <w:rPr>
          <w:sz w:val="26"/>
          <w:szCs w:val="26"/>
        </w:rPr>
        <w:t>4</w:t>
      </w:r>
      <w:r w:rsidRPr="00E249E1">
        <w:rPr>
          <w:sz w:val="26"/>
          <w:szCs w:val="26"/>
        </w:rPr>
        <w:t xml:space="preserve">г. </w:t>
      </w:r>
    </w:p>
    <w:p w:rsidR="00A4732D" w:rsidRPr="00E249E1" w:rsidRDefault="00A4732D" w:rsidP="00A4732D">
      <w:pPr>
        <w:jc w:val="center"/>
        <w:rPr>
          <w:sz w:val="26"/>
          <w:szCs w:val="26"/>
        </w:rPr>
      </w:pPr>
    </w:p>
    <w:p w:rsidR="00A4732D" w:rsidRPr="00E249E1" w:rsidRDefault="00A4732D" w:rsidP="00A4732D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>ФОРМА</w:t>
      </w:r>
    </w:p>
    <w:p w:rsidR="00A4732D" w:rsidRPr="00E249E1" w:rsidRDefault="00A4732D" w:rsidP="00A4732D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 xml:space="preserve">отчета об использовании иных межбюджетных трансфертов </w:t>
      </w:r>
    </w:p>
    <w:p w:rsidR="00A4732D" w:rsidRPr="00E249E1" w:rsidRDefault="00A4732D" w:rsidP="00A4732D">
      <w:pPr>
        <w:jc w:val="center"/>
        <w:rPr>
          <w:spacing w:val="2"/>
          <w:sz w:val="26"/>
          <w:szCs w:val="26"/>
        </w:rPr>
      </w:pPr>
      <w:r w:rsidRPr="00E249E1">
        <w:rPr>
          <w:sz w:val="26"/>
          <w:szCs w:val="26"/>
        </w:rPr>
        <w:t xml:space="preserve">на </w:t>
      </w:r>
      <w:r w:rsidRPr="00E249E1">
        <w:rPr>
          <w:spacing w:val="2"/>
          <w:sz w:val="26"/>
          <w:szCs w:val="26"/>
        </w:rPr>
        <w:t xml:space="preserve">частичное финансирование расходов </w:t>
      </w:r>
      <w:proofErr w:type="gramStart"/>
      <w:r w:rsidRPr="00E249E1">
        <w:rPr>
          <w:spacing w:val="2"/>
          <w:sz w:val="26"/>
          <w:szCs w:val="26"/>
        </w:rPr>
        <w:t>поселений</w:t>
      </w:r>
      <w:proofErr w:type="gramEnd"/>
      <w:r w:rsidRPr="00E249E1">
        <w:rPr>
          <w:spacing w:val="2"/>
          <w:sz w:val="26"/>
          <w:szCs w:val="26"/>
        </w:rPr>
        <w:t xml:space="preserve"> на решение вопросов местного значения </w:t>
      </w:r>
      <w:r>
        <w:rPr>
          <w:spacing w:val="2"/>
          <w:sz w:val="26"/>
          <w:szCs w:val="26"/>
        </w:rPr>
        <w:t>Великопетровского</w:t>
      </w:r>
      <w:r w:rsidRPr="00E249E1">
        <w:rPr>
          <w:spacing w:val="2"/>
          <w:sz w:val="26"/>
          <w:szCs w:val="26"/>
        </w:rPr>
        <w:t xml:space="preserve"> сельского поселения на 202</w:t>
      </w:r>
      <w:r w:rsidR="00CE4762">
        <w:rPr>
          <w:spacing w:val="2"/>
          <w:sz w:val="26"/>
          <w:szCs w:val="26"/>
        </w:rPr>
        <w:t>4</w:t>
      </w:r>
      <w:r w:rsidRPr="00E249E1">
        <w:rPr>
          <w:spacing w:val="2"/>
          <w:sz w:val="26"/>
          <w:szCs w:val="26"/>
        </w:rPr>
        <w:t xml:space="preserve"> год</w:t>
      </w:r>
    </w:p>
    <w:p w:rsidR="00A4732D" w:rsidRPr="00E249E1" w:rsidRDefault="00A4732D" w:rsidP="00A4732D">
      <w:pPr>
        <w:jc w:val="center"/>
        <w:rPr>
          <w:sz w:val="26"/>
          <w:szCs w:val="26"/>
        </w:rPr>
      </w:pPr>
    </w:p>
    <w:tbl>
      <w:tblPr>
        <w:tblStyle w:val="2"/>
        <w:tblW w:w="4725" w:type="pct"/>
        <w:tblLayout w:type="fixed"/>
        <w:tblLook w:val="04A0"/>
      </w:tblPr>
      <w:tblGrid>
        <w:gridCol w:w="450"/>
        <w:gridCol w:w="2557"/>
        <w:gridCol w:w="1976"/>
        <w:gridCol w:w="2129"/>
        <w:gridCol w:w="2736"/>
      </w:tblGrid>
      <w:tr w:rsidR="00A4732D" w:rsidRPr="00E249E1" w:rsidTr="009429F8">
        <w:trPr>
          <w:trHeight w:val="2260"/>
        </w:trPr>
        <w:tc>
          <w:tcPr>
            <w:tcW w:w="22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№</w:t>
            </w:r>
          </w:p>
        </w:tc>
        <w:tc>
          <w:tcPr>
            <w:tcW w:w="1298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поступило в бюджет поселения по состоянию на отчетную дату</w:t>
            </w:r>
          </w:p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081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использовано средств на отчетную дату</w:t>
            </w:r>
          </w:p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38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Остаток средств по состоянию на отчетную дату</w:t>
            </w:r>
          </w:p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</w:tr>
      <w:tr w:rsidR="00A4732D" w:rsidRPr="00E249E1" w:rsidTr="009429F8">
        <w:tc>
          <w:tcPr>
            <w:tcW w:w="22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1</w:t>
            </w:r>
          </w:p>
        </w:tc>
        <w:tc>
          <w:tcPr>
            <w:tcW w:w="1298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3</w:t>
            </w:r>
          </w:p>
        </w:tc>
        <w:tc>
          <w:tcPr>
            <w:tcW w:w="1081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4</w:t>
            </w:r>
          </w:p>
        </w:tc>
        <w:tc>
          <w:tcPr>
            <w:tcW w:w="138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5</w:t>
            </w:r>
          </w:p>
        </w:tc>
      </w:tr>
      <w:tr w:rsidR="00A4732D" w:rsidRPr="00E249E1" w:rsidTr="009429F8">
        <w:tc>
          <w:tcPr>
            <w:tcW w:w="22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pct"/>
            <w:vAlign w:val="center"/>
          </w:tcPr>
          <w:p w:rsidR="00A4732D" w:rsidRPr="00E249E1" w:rsidRDefault="00A4732D" w:rsidP="009429F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Align w:val="center"/>
          </w:tcPr>
          <w:p w:rsidR="00A4732D" w:rsidRPr="00E249E1" w:rsidRDefault="00A4732D" w:rsidP="009429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732D" w:rsidRPr="00E249E1" w:rsidRDefault="00A4732D" w:rsidP="00A4732D">
      <w:pPr>
        <w:jc w:val="right"/>
        <w:rPr>
          <w:sz w:val="26"/>
          <w:szCs w:val="26"/>
        </w:rPr>
      </w:pPr>
    </w:p>
    <w:p w:rsidR="00A4732D" w:rsidRPr="00E249E1" w:rsidRDefault="00A4732D" w:rsidP="00A4732D">
      <w:pPr>
        <w:jc w:val="right"/>
        <w:rPr>
          <w:sz w:val="26"/>
          <w:szCs w:val="26"/>
        </w:rPr>
      </w:pPr>
    </w:p>
    <w:p w:rsidR="00A4732D" w:rsidRPr="00E249E1" w:rsidRDefault="00A4732D" w:rsidP="00A4732D">
      <w:pPr>
        <w:jc w:val="right"/>
        <w:rPr>
          <w:sz w:val="26"/>
          <w:szCs w:val="26"/>
        </w:rPr>
      </w:pPr>
    </w:p>
    <w:p w:rsidR="00A4732D" w:rsidRPr="00E249E1" w:rsidRDefault="00A4732D" w:rsidP="00A4732D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Глава поселения</w:t>
      </w:r>
    </w:p>
    <w:p w:rsidR="00A4732D" w:rsidRPr="00E249E1" w:rsidRDefault="00A4732D" w:rsidP="00A4732D">
      <w:pPr>
        <w:tabs>
          <w:tab w:val="left" w:pos="751"/>
        </w:tabs>
        <w:jc w:val="both"/>
        <w:rPr>
          <w:sz w:val="26"/>
          <w:szCs w:val="26"/>
        </w:rPr>
      </w:pPr>
    </w:p>
    <w:p w:rsidR="00A4732D" w:rsidRPr="00E249E1" w:rsidRDefault="00A4732D" w:rsidP="00A4732D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Главный бухгалтер</w:t>
      </w:r>
    </w:p>
    <w:p w:rsidR="00A4732D" w:rsidRPr="00933674" w:rsidRDefault="00A4732D" w:rsidP="00A4732D"/>
    <w:p w:rsidR="00DE33A7" w:rsidRDefault="00DE33A7"/>
    <w:p w:rsidR="001C43FD" w:rsidRPr="00D83DE3" w:rsidRDefault="001C43FD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38"/>
        <w:gridCol w:w="4338"/>
      </w:tblGrid>
      <w:tr w:rsidR="006867A5" w:rsidRPr="00184A9F" w:rsidTr="001C43FD">
        <w:trPr>
          <w:trHeight w:val="5172"/>
        </w:trPr>
        <w:tc>
          <w:tcPr>
            <w:tcW w:w="4338" w:type="dxa"/>
          </w:tcPr>
          <w:p w:rsidR="006867A5" w:rsidRPr="00184A9F" w:rsidRDefault="006867A5" w:rsidP="001570A4"/>
        </w:tc>
        <w:tc>
          <w:tcPr>
            <w:tcW w:w="4338" w:type="dxa"/>
          </w:tcPr>
          <w:p w:rsidR="006867A5" w:rsidRPr="00184A9F" w:rsidRDefault="006867A5" w:rsidP="001570A4"/>
        </w:tc>
      </w:tr>
    </w:tbl>
    <w:p w:rsidR="00DE33A7" w:rsidRDefault="00DE33A7"/>
    <w:p w:rsidR="00DE33A7" w:rsidRPr="00933674" w:rsidRDefault="00DE33A7"/>
    <w:sectPr w:rsidR="00DE33A7" w:rsidRPr="00933674" w:rsidSect="007354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3" w:rsidRDefault="00D83DE3" w:rsidP="00ED5287">
      <w:r>
        <w:separator/>
      </w:r>
    </w:p>
  </w:endnote>
  <w:endnote w:type="continuationSeparator" w:id="0">
    <w:p w:rsidR="00D83DE3" w:rsidRDefault="00D83DE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E3" w:rsidRDefault="00D83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3" w:rsidRDefault="00D83DE3" w:rsidP="00ED5287">
      <w:r>
        <w:separator/>
      </w:r>
    </w:p>
  </w:footnote>
  <w:footnote w:type="continuationSeparator" w:id="0">
    <w:p w:rsidR="00D83DE3" w:rsidRDefault="00D83DE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095"/>
    <w:rsid w:val="0001672E"/>
    <w:rsid w:val="00031203"/>
    <w:rsid w:val="00051CF3"/>
    <w:rsid w:val="000626E0"/>
    <w:rsid w:val="0006761A"/>
    <w:rsid w:val="00077A70"/>
    <w:rsid w:val="000B5520"/>
    <w:rsid w:val="000C1C2C"/>
    <w:rsid w:val="000C37DF"/>
    <w:rsid w:val="000F26B1"/>
    <w:rsid w:val="00102648"/>
    <w:rsid w:val="001026EC"/>
    <w:rsid w:val="00103F0B"/>
    <w:rsid w:val="00115AFB"/>
    <w:rsid w:val="00127933"/>
    <w:rsid w:val="00130A7C"/>
    <w:rsid w:val="00144365"/>
    <w:rsid w:val="00145E79"/>
    <w:rsid w:val="00156875"/>
    <w:rsid w:val="001570A4"/>
    <w:rsid w:val="001762CE"/>
    <w:rsid w:val="00182C4C"/>
    <w:rsid w:val="00195AC0"/>
    <w:rsid w:val="001A2025"/>
    <w:rsid w:val="001C3C3E"/>
    <w:rsid w:val="001C43FD"/>
    <w:rsid w:val="001D4A6D"/>
    <w:rsid w:val="001E4BDC"/>
    <w:rsid w:val="001E61BE"/>
    <w:rsid w:val="001F00DE"/>
    <w:rsid w:val="001F2423"/>
    <w:rsid w:val="001F48C9"/>
    <w:rsid w:val="00201B31"/>
    <w:rsid w:val="0021154A"/>
    <w:rsid w:val="002229FA"/>
    <w:rsid w:val="002319B1"/>
    <w:rsid w:val="00251CA9"/>
    <w:rsid w:val="002573F9"/>
    <w:rsid w:val="00266F36"/>
    <w:rsid w:val="00272177"/>
    <w:rsid w:val="00291955"/>
    <w:rsid w:val="002A0E99"/>
    <w:rsid w:val="002A318F"/>
    <w:rsid w:val="002B49B2"/>
    <w:rsid w:val="002B7939"/>
    <w:rsid w:val="002C1C03"/>
    <w:rsid w:val="002D0381"/>
    <w:rsid w:val="002D1ABD"/>
    <w:rsid w:val="002D5E9C"/>
    <w:rsid w:val="002D743C"/>
    <w:rsid w:val="002F0D07"/>
    <w:rsid w:val="002F5825"/>
    <w:rsid w:val="003016C5"/>
    <w:rsid w:val="00304CF2"/>
    <w:rsid w:val="00307978"/>
    <w:rsid w:val="00317834"/>
    <w:rsid w:val="00326507"/>
    <w:rsid w:val="0033389D"/>
    <w:rsid w:val="00334F63"/>
    <w:rsid w:val="00357DA4"/>
    <w:rsid w:val="003718FC"/>
    <w:rsid w:val="00381ECC"/>
    <w:rsid w:val="0038400B"/>
    <w:rsid w:val="00396117"/>
    <w:rsid w:val="003B2910"/>
    <w:rsid w:val="003C16BE"/>
    <w:rsid w:val="003C5205"/>
    <w:rsid w:val="003C6FF8"/>
    <w:rsid w:val="003D1057"/>
    <w:rsid w:val="003D312D"/>
    <w:rsid w:val="003D6B3E"/>
    <w:rsid w:val="003E12A0"/>
    <w:rsid w:val="003E2FED"/>
    <w:rsid w:val="003F3D15"/>
    <w:rsid w:val="00411C9A"/>
    <w:rsid w:val="00425EA5"/>
    <w:rsid w:val="00442466"/>
    <w:rsid w:val="00450E58"/>
    <w:rsid w:val="00452B59"/>
    <w:rsid w:val="0045657B"/>
    <w:rsid w:val="004575CA"/>
    <w:rsid w:val="004C50EA"/>
    <w:rsid w:val="004D4E48"/>
    <w:rsid w:val="004E297E"/>
    <w:rsid w:val="004F0A6E"/>
    <w:rsid w:val="00516B42"/>
    <w:rsid w:val="00540BCC"/>
    <w:rsid w:val="00545C9A"/>
    <w:rsid w:val="005723F4"/>
    <w:rsid w:val="005739E9"/>
    <w:rsid w:val="00583791"/>
    <w:rsid w:val="0058709B"/>
    <w:rsid w:val="005B5D79"/>
    <w:rsid w:val="005D0594"/>
    <w:rsid w:val="005D69C4"/>
    <w:rsid w:val="005F2501"/>
    <w:rsid w:val="005F7E5B"/>
    <w:rsid w:val="00622FA8"/>
    <w:rsid w:val="006313DA"/>
    <w:rsid w:val="00634D01"/>
    <w:rsid w:val="0065357A"/>
    <w:rsid w:val="006701CA"/>
    <w:rsid w:val="006743F5"/>
    <w:rsid w:val="00681386"/>
    <w:rsid w:val="0068559D"/>
    <w:rsid w:val="006867A5"/>
    <w:rsid w:val="00690261"/>
    <w:rsid w:val="00694408"/>
    <w:rsid w:val="00694969"/>
    <w:rsid w:val="006A4E68"/>
    <w:rsid w:val="006A7403"/>
    <w:rsid w:val="006C142A"/>
    <w:rsid w:val="006E10DE"/>
    <w:rsid w:val="006E5DD9"/>
    <w:rsid w:val="006F7B26"/>
    <w:rsid w:val="00700978"/>
    <w:rsid w:val="007062B2"/>
    <w:rsid w:val="00707058"/>
    <w:rsid w:val="0071462E"/>
    <w:rsid w:val="007354F5"/>
    <w:rsid w:val="00747C35"/>
    <w:rsid w:val="0075069B"/>
    <w:rsid w:val="007545F8"/>
    <w:rsid w:val="00766EBC"/>
    <w:rsid w:val="00767D61"/>
    <w:rsid w:val="007770B8"/>
    <w:rsid w:val="007836CF"/>
    <w:rsid w:val="007A10DD"/>
    <w:rsid w:val="007B3D3B"/>
    <w:rsid w:val="007B3EE3"/>
    <w:rsid w:val="007B6406"/>
    <w:rsid w:val="007C0DA5"/>
    <w:rsid w:val="007D2519"/>
    <w:rsid w:val="007E2009"/>
    <w:rsid w:val="007F0F71"/>
    <w:rsid w:val="007F5279"/>
    <w:rsid w:val="0080323D"/>
    <w:rsid w:val="00812879"/>
    <w:rsid w:val="00813D80"/>
    <w:rsid w:val="00825485"/>
    <w:rsid w:val="0083137E"/>
    <w:rsid w:val="0084613D"/>
    <w:rsid w:val="008478DE"/>
    <w:rsid w:val="00852548"/>
    <w:rsid w:val="00855D97"/>
    <w:rsid w:val="008600B9"/>
    <w:rsid w:val="0086322F"/>
    <w:rsid w:val="00877288"/>
    <w:rsid w:val="008B4303"/>
    <w:rsid w:val="008B7DC3"/>
    <w:rsid w:val="008C0FAF"/>
    <w:rsid w:val="008D318E"/>
    <w:rsid w:val="008E43E2"/>
    <w:rsid w:val="008F1113"/>
    <w:rsid w:val="008F7E2F"/>
    <w:rsid w:val="0092091E"/>
    <w:rsid w:val="00933674"/>
    <w:rsid w:val="00946BD9"/>
    <w:rsid w:val="00946C94"/>
    <w:rsid w:val="00957B11"/>
    <w:rsid w:val="00967F29"/>
    <w:rsid w:val="00986FEE"/>
    <w:rsid w:val="009B1F3F"/>
    <w:rsid w:val="009B519D"/>
    <w:rsid w:val="009C1C35"/>
    <w:rsid w:val="009C5E68"/>
    <w:rsid w:val="009D0E1B"/>
    <w:rsid w:val="009E4BBA"/>
    <w:rsid w:val="00A0125B"/>
    <w:rsid w:val="00A26C4F"/>
    <w:rsid w:val="00A4732D"/>
    <w:rsid w:val="00A60152"/>
    <w:rsid w:val="00A715B6"/>
    <w:rsid w:val="00A81351"/>
    <w:rsid w:val="00A957E6"/>
    <w:rsid w:val="00AA0375"/>
    <w:rsid w:val="00AA5492"/>
    <w:rsid w:val="00AA657E"/>
    <w:rsid w:val="00AB7DC2"/>
    <w:rsid w:val="00AD1D9F"/>
    <w:rsid w:val="00AE2EA0"/>
    <w:rsid w:val="00AF0572"/>
    <w:rsid w:val="00AF5CD9"/>
    <w:rsid w:val="00AF659E"/>
    <w:rsid w:val="00B03D40"/>
    <w:rsid w:val="00B072BC"/>
    <w:rsid w:val="00B10325"/>
    <w:rsid w:val="00B1305D"/>
    <w:rsid w:val="00B41F2A"/>
    <w:rsid w:val="00B475E7"/>
    <w:rsid w:val="00B543C1"/>
    <w:rsid w:val="00B55911"/>
    <w:rsid w:val="00B564CA"/>
    <w:rsid w:val="00B672DE"/>
    <w:rsid w:val="00B73457"/>
    <w:rsid w:val="00B73FB5"/>
    <w:rsid w:val="00B82C43"/>
    <w:rsid w:val="00B90EF5"/>
    <w:rsid w:val="00B96285"/>
    <w:rsid w:val="00BA2625"/>
    <w:rsid w:val="00BB30C6"/>
    <w:rsid w:val="00BB3580"/>
    <w:rsid w:val="00BB7316"/>
    <w:rsid w:val="00BC6838"/>
    <w:rsid w:val="00BD2881"/>
    <w:rsid w:val="00BD4D2E"/>
    <w:rsid w:val="00BD6569"/>
    <w:rsid w:val="00BE5737"/>
    <w:rsid w:val="00BE638F"/>
    <w:rsid w:val="00C1107B"/>
    <w:rsid w:val="00C12D8A"/>
    <w:rsid w:val="00C33029"/>
    <w:rsid w:val="00C40393"/>
    <w:rsid w:val="00C46B8B"/>
    <w:rsid w:val="00C664BF"/>
    <w:rsid w:val="00C80838"/>
    <w:rsid w:val="00C81E75"/>
    <w:rsid w:val="00C97796"/>
    <w:rsid w:val="00CA6B00"/>
    <w:rsid w:val="00CB4B75"/>
    <w:rsid w:val="00CC030B"/>
    <w:rsid w:val="00CC2024"/>
    <w:rsid w:val="00CE4762"/>
    <w:rsid w:val="00CE6C68"/>
    <w:rsid w:val="00CF2D2F"/>
    <w:rsid w:val="00D10403"/>
    <w:rsid w:val="00D11D3E"/>
    <w:rsid w:val="00D2411A"/>
    <w:rsid w:val="00D33297"/>
    <w:rsid w:val="00D333EE"/>
    <w:rsid w:val="00D36609"/>
    <w:rsid w:val="00D632A5"/>
    <w:rsid w:val="00D64AB8"/>
    <w:rsid w:val="00D83DE3"/>
    <w:rsid w:val="00DB58CB"/>
    <w:rsid w:val="00DE33A7"/>
    <w:rsid w:val="00DE6558"/>
    <w:rsid w:val="00DE7F7F"/>
    <w:rsid w:val="00DF28A8"/>
    <w:rsid w:val="00E14993"/>
    <w:rsid w:val="00E16CFF"/>
    <w:rsid w:val="00E209C1"/>
    <w:rsid w:val="00E22C1D"/>
    <w:rsid w:val="00E277AB"/>
    <w:rsid w:val="00E32E7A"/>
    <w:rsid w:val="00E33796"/>
    <w:rsid w:val="00E35AE6"/>
    <w:rsid w:val="00E37528"/>
    <w:rsid w:val="00E73991"/>
    <w:rsid w:val="00E86DB3"/>
    <w:rsid w:val="00EB0D53"/>
    <w:rsid w:val="00EB40BA"/>
    <w:rsid w:val="00EC1194"/>
    <w:rsid w:val="00EC38CF"/>
    <w:rsid w:val="00EC4C32"/>
    <w:rsid w:val="00EC7FD6"/>
    <w:rsid w:val="00ED1C76"/>
    <w:rsid w:val="00ED5287"/>
    <w:rsid w:val="00EE13B3"/>
    <w:rsid w:val="00EF15DB"/>
    <w:rsid w:val="00EF6440"/>
    <w:rsid w:val="00F12070"/>
    <w:rsid w:val="00F14C42"/>
    <w:rsid w:val="00F26322"/>
    <w:rsid w:val="00F40359"/>
    <w:rsid w:val="00F46483"/>
    <w:rsid w:val="00F576A3"/>
    <w:rsid w:val="00F60801"/>
    <w:rsid w:val="00F62230"/>
    <w:rsid w:val="00F64D87"/>
    <w:rsid w:val="00F67A78"/>
    <w:rsid w:val="00F83F79"/>
    <w:rsid w:val="00F84447"/>
    <w:rsid w:val="00F85569"/>
    <w:rsid w:val="00F8698B"/>
    <w:rsid w:val="00F95ADF"/>
    <w:rsid w:val="00FB3A65"/>
    <w:rsid w:val="00FB57C1"/>
    <w:rsid w:val="00FE0A0C"/>
    <w:rsid w:val="00FE71D0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59"/>
    <w:rsid w:val="00DE3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68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142A-345C-4B4D-B26E-9A943BA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39</cp:revision>
  <cp:lastPrinted>2024-01-17T06:18:00Z</cp:lastPrinted>
  <dcterms:created xsi:type="dcterms:W3CDTF">2020-02-05T06:28:00Z</dcterms:created>
  <dcterms:modified xsi:type="dcterms:W3CDTF">2024-01-17T06:18:00Z</dcterms:modified>
</cp:coreProperties>
</file>